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1B" w:rsidRDefault="00D2061B" w:rsidP="00D2061B">
      <w:pPr>
        <w:shd w:val="clear" w:color="auto" w:fill="FFFFFF"/>
        <w:spacing w:before="75"/>
        <w:jc w:val="center"/>
        <w:rPr>
          <w:rFonts w:ascii="Verdana" w:hAnsi="Verdana"/>
          <w:color w:val="2A2A2A"/>
          <w:sz w:val="19"/>
          <w:szCs w:val="19"/>
        </w:rPr>
      </w:pPr>
      <w:bookmarkStart w:id="0" w:name="_GoBack"/>
      <w:r>
        <w:rPr>
          <w:rStyle w:val="a3"/>
          <w:color w:val="2A2A2A"/>
        </w:rPr>
        <w:t>Перечень принадлежностей, необходимых в первый класс</w:t>
      </w:r>
    </w:p>
    <w:bookmarkEnd w:id="0"/>
    <w:p w:rsidR="00D2061B" w:rsidRDefault="00D2061B" w:rsidP="00D2061B">
      <w:pPr>
        <w:shd w:val="clear" w:color="auto" w:fill="FFFFFF"/>
        <w:spacing w:before="75"/>
        <w:rPr>
          <w:rFonts w:ascii="Verdana" w:hAnsi="Verdana"/>
          <w:color w:val="2A2A2A"/>
          <w:sz w:val="19"/>
          <w:szCs w:val="19"/>
        </w:rPr>
      </w:pPr>
      <w:r>
        <w:rPr>
          <w:rStyle w:val="a3"/>
          <w:color w:val="2A2A2A"/>
          <w:u w:val="single"/>
        </w:rPr>
        <w:t>Сменная обувь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Удобная, желательно на светлой подошве и без шнурков.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Сумка для сменной обуви.</w:t>
      </w:r>
    </w:p>
    <w:p w:rsidR="00D2061B" w:rsidRDefault="00D2061B" w:rsidP="00D2061B">
      <w:pPr>
        <w:shd w:val="clear" w:color="auto" w:fill="FFFFFF"/>
        <w:spacing w:before="75"/>
        <w:rPr>
          <w:rFonts w:ascii="Verdana" w:hAnsi="Verdana"/>
          <w:color w:val="2A2A2A"/>
          <w:sz w:val="19"/>
          <w:szCs w:val="19"/>
        </w:rPr>
      </w:pPr>
      <w:r>
        <w:rPr>
          <w:rStyle w:val="a3"/>
          <w:color w:val="2A2A2A"/>
          <w:u w:val="single"/>
        </w:rPr>
        <w:t>Ранец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proofErr w:type="gramStart"/>
      <w:r>
        <w:rPr>
          <w:color w:val="2A2A2A"/>
        </w:rPr>
        <w:t>С</w:t>
      </w:r>
      <w:proofErr w:type="gramEnd"/>
      <w:r>
        <w:rPr>
          <w:color w:val="2A2A2A"/>
        </w:rPr>
        <w:t xml:space="preserve"> ортопедической задней стенкой.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Со светоотражательными элементами с четырёх сторон для безопасности на дорогах.</w:t>
      </w:r>
    </w:p>
    <w:p w:rsidR="00D2061B" w:rsidRDefault="00D2061B" w:rsidP="00D2061B">
      <w:pPr>
        <w:shd w:val="clear" w:color="auto" w:fill="FFFFFF"/>
        <w:spacing w:before="75"/>
        <w:rPr>
          <w:rFonts w:ascii="Verdana" w:hAnsi="Verdana"/>
          <w:color w:val="2A2A2A"/>
          <w:sz w:val="19"/>
          <w:szCs w:val="19"/>
        </w:rPr>
      </w:pPr>
      <w:r>
        <w:rPr>
          <w:rStyle w:val="a3"/>
          <w:color w:val="2A2A2A"/>
          <w:u w:val="single"/>
        </w:rPr>
        <w:t>Школьно-письменные принадлежности</w:t>
      </w:r>
    </w:p>
    <w:p w:rsidR="00D2061B" w:rsidRDefault="00D2061B" w:rsidP="00D2061B">
      <w:pPr>
        <w:shd w:val="clear" w:color="auto" w:fill="FFFFFF"/>
        <w:ind w:hanging="357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 xml:space="preserve">Пенал (мягкий, на молнии) с содержимым: 2 ручки с синей пастой и острым стержнем, 2 простых карандаша (ТМ), ластик небольшого размера с заострёнными краями, точилка с контейнером, </w:t>
      </w:r>
      <w:proofErr w:type="gramStart"/>
      <w:r>
        <w:rPr>
          <w:color w:val="2A2A2A"/>
        </w:rPr>
        <w:t>деревянная  линейка</w:t>
      </w:r>
      <w:proofErr w:type="gramEnd"/>
      <w:r>
        <w:rPr>
          <w:color w:val="2A2A2A"/>
        </w:rPr>
        <w:t xml:space="preserve"> длиной 15 см, 6 цветных карандашей. Если ребёнок держит ручку неправильно, приобретите эффективный тренажёр для письма – ручку-самоучку. Её главное предназначение состоит в том, чтобы сформировать у ребёнка правильное положение пальцев. Продаются они во многих канцелярских магазинах.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Папка для тетрадей формата А-4 на молнии.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Обложки для тетрадей и учебников (покупайте после получения).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Закладки для книг.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 xml:space="preserve">Для уроков технологии и изобразительного </w:t>
      </w:r>
      <w:proofErr w:type="gramStart"/>
      <w:r>
        <w:rPr>
          <w:color w:val="2A2A2A"/>
        </w:rPr>
        <w:t>искусства:  клеёнка</w:t>
      </w:r>
      <w:proofErr w:type="gramEnd"/>
      <w:r>
        <w:rPr>
          <w:color w:val="2A2A2A"/>
        </w:rPr>
        <w:t xml:space="preserve"> размером 70 см * 70 см, папка формата А-4 на молнии.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Для уроков технологии: набор цветной бумаги формата А-4 (желательно листы раздельные и двусторонние</w:t>
      </w:r>
      <w:proofErr w:type="gramStart"/>
      <w:r>
        <w:rPr>
          <w:color w:val="2A2A2A"/>
        </w:rPr>
        <w:t>),  клей</w:t>
      </w:r>
      <w:proofErr w:type="gramEnd"/>
      <w:r>
        <w:rPr>
          <w:color w:val="2A2A2A"/>
        </w:rPr>
        <w:t>-карандаш, альбом с плотными листами 1 шт. по 20 листов, линейка 30 см, наборы цветного и белого картона формата А-4 (желательно листы раздельные), ножницы с закруглёнными концами, пластилин 6-8 цветов,  стека, влажные салфетки.</w:t>
      </w:r>
    </w:p>
    <w:p w:rsidR="00D2061B" w:rsidRDefault="00D2061B" w:rsidP="00D2061B">
      <w:pPr>
        <w:shd w:val="clear" w:color="auto" w:fill="FFFFFF"/>
        <w:ind w:hanging="360"/>
        <w:rPr>
          <w:rFonts w:ascii="Verdana" w:hAnsi="Verdana"/>
          <w:color w:val="2A2A2A"/>
          <w:sz w:val="19"/>
          <w:szCs w:val="19"/>
        </w:rPr>
      </w:pPr>
      <w:r>
        <w:rPr>
          <w:rFonts w:ascii="Symbol" w:hAnsi="Symbol"/>
          <w:color w:val="2A2A2A"/>
          <w:sz w:val="20"/>
          <w:szCs w:val="20"/>
        </w:rPr>
        <w:t></w:t>
      </w:r>
      <w:r>
        <w:rPr>
          <w:color w:val="2A2A2A"/>
          <w:sz w:val="14"/>
          <w:szCs w:val="14"/>
        </w:rPr>
        <w:t>         </w:t>
      </w:r>
      <w:r>
        <w:rPr>
          <w:color w:val="2A2A2A"/>
        </w:rPr>
        <w:t>Для уроков изобразительного искусства: альбомы с плотными листами 2 шт. по 20 листов, краски акварельные   12 цветов, кисти (желательно из натурального ворса) трёх размеров (крупная, средняя и тонкая</w:t>
      </w:r>
      <w:proofErr w:type="gramStart"/>
      <w:r>
        <w:rPr>
          <w:color w:val="2A2A2A"/>
        </w:rPr>
        <w:t>),  стакан</w:t>
      </w:r>
      <w:proofErr w:type="gramEnd"/>
      <w:r>
        <w:rPr>
          <w:color w:val="2A2A2A"/>
        </w:rPr>
        <w:t>-непроливайка, тканевые салфетки для рук в мешочке.</w:t>
      </w:r>
      <w:r>
        <w:rPr>
          <w:rFonts w:ascii="Verdana" w:hAnsi="Verdana"/>
          <w:color w:val="2A2A2A"/>
          <w:sz w:val="19"/>
          <w:szCs w:val="19"/>
        </w:rPr>
        <w:t> </w:t>
      </w:r>
    </w:p>
    <w:p w:rsidR="00D2061B" w:rsidRDefault="00D2061B" w:rsidP="00D2061B">
      <w:pPr>
        <w:shd w:val="clear" w:color="auto" w:fill="FFFFFF"/>
        <w:spacing w:before="75"/>
        <w:rPr>
          <w:rFonts w:ascii="Verdana" w:hAnsi="Verdana"/>
          <w:color w:val="2A2A2A"/>
          <w:sz w:val="19"/>
          <w:szCs w:val="19"/>
        </w:rPr>
      </w:pPr>
      <w:r>
        <w:rPr>
          <w:rStyle w:val="a3"/>
          <w:color w:val="2A2A2A"/>
          <w:u w:val="single"/>
        </w:rPr>
        <w:t>По согласованию с классным руководителем:</w:t>
      </w:r>
      <w:r>
        <w:rPr>
          <w:color w:val="2A2A2A"/>
        </w:rPr>
        <w:t> тетради в клетку и косую линию, касса цифр и слогов, дневник, веера цифр и букв.</w:t>
      </w:r>
    </w:p>
    <w:p w:rsidR="00E5564E" w:rsidRDefault="00E5564E"/>
    <w:sectPr w:rsidR="00E5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35"/>
    <w:rsid w:val="00541435"/>
    <w:rsid w:val="00D2061B"/>
    <w:rsid w:val="00E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E73FB-F7B8-4BEC-AE66-F304ADE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20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N3RO</dc:creator>
  <cp:keywords/>
  <dc:description/>
  <cp:lastModifiedBy>N3RO</cp:lastModifiedBy>
  <cp:revision>2</cp:revision>
  <dcterms:created xsi:type="dcterms:W3CDTF">2018-07-25T09:49:00Z</dcterms:created>
  <dcterms:modified xsi:type="dcterms:W3CDTF">2018-07-25T09:49:00Z</dcterms:modified>
</cp:coreProperties>
</file>