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9B4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ГОСУДАРСТВЕННОЕ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БЮДЖЕТНОЕ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УЧРЕЖДЕНИЕ</w:t>
      </w:r>
      <w:r w:rsidRPr="002C4747">
        <w:rPr>
          <w:rFonts w:ascii="Wide Latin" w:hAnsi="Wide Latin"/>
          <w:color w:val="002060"/>
        </w:rPr>
        <w:t xml:space="preserve"> </w:t>
      </w:r>
    </w:p>
    <w:p w:rsidR="008B4FAA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ДОПОЛНИТЕЛЬНОГО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ПРОФЕССИОНАЛЬНОГО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РЕСПУБЛИКИ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ДАГЕСТАН</w:t>
      </w:r>
      <w:r w:rsidRPr="002C4747">
        <w:rPr>
          <w:rFonts w:ascii="Wide Latin" w:hAnsi="Wide Latin"/>
          <w:color w:val="002060"/>
        </w:rPr>
        <w:t xml:space="preserve"> </w:t>
      </w:r>
    </w:p>
    <w:p w:rsidR="006A7FD4" w:rsidRPr="002C4747" w:rsidRDefault="00A179B4" w:rsidP="006A7FD4">
      <w:pPr>
        <w:spacing w:after="0"/>
        <w:jc w:val="center"/>
        <w:rPr>
          <w:color w:val="002060"/>
          <w:sz w:val="28"/>
          <w:szCs w:val="28"/>
        </w:rPr>
      </w:pPr>
      <w:r w:rsidRPr="002C4747">
        <w:rPr>
          <w:color w:val="002060"/>
        </w:rPr>
        <w:t>«</w:t>
      </w:r>
      <w:r w:rsidR="006A7FD4" w:rsidRPr="002C4747">
        <w:rPr>
          <w:rFonts w:ascii="Cambria" w:hAnsi="Cambria" w:cs="Cambria"/>
          <w:color w:val="002060"/>
        </w:rPr>
        <w:t>ДАГЕСТАНСКИЙ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ИНСТИТУТ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РАЗВИТИЯ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color w:val="00206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Pr="002C4747" w:rsidRDefault="006A7FD4" w:rsidP="006A7FD4">
      <w:pPr>
        <w:spacing w:after="0"/>
        <w:jc w:val="center"/>
        <w:rPr>
          <w:rFonts w:ascii="Wide Latin" w:hAnsi="Wide Latin"/>
          <w:b/>
          <w:color w:val="002060"/>
          <w:sz w:val="52"/>
          <w:szCs w:val="52"/>
        </w:rPr>
      </w:pPr>
      <w:r w:rsidRPr="002C4747">
        <w:rPr>
          <w:rFonts w:ascii="Cambria" w:hAnsi="Cambria" w:cs="Cambria"/>
          <w:b/>
          <w:color w:val="002060"/>
          <w:sz w:val="52"/>
          <w:szCs w:val="52"/>
        </w:rPr>
        <w:t>НАСТОЛЬНАЯ</w:t>
      </w:r>
      <w:r w:rsidRPr="002C4747">
        <w:rPr>
          <w:rFonts w:ascii="Wide Latin" w:hAnsi="Wide Latin"/>
          <w:b/>
          <w:color w:val="002060"/>
          <w:sz w:val="52"/>
          <w:szCs w:val="52"/>
        </w:rPr>
        <w:t xml:space="preserve"> </w:t>
      </w:r>
      <w:r w:rsidRPr="002C4747">
        <w:rPr>
          <w:rFonts w:ascii="Cambria" w:hAnsi="Cambria" w:cs="Cambria"/>
          <w:b/>
          <w:color w:val="002060"/>
          <w:sz w:val="52"/>
          <w:szCs w:val="52"/>
        </w:rPr>
        <w:t>КНИГА</w:t>
      </w:r>
    </w:p>
    <w:p w:rsidR="008B4FAA" w:rsidRPr="002C4747" w:rsidRDefault="00A179B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color w:val="002060"/>
          <w:sz w:val="40"/>
          <w:szCs w:val="40"/>
        </w:rPr>
        <w:t>«</w:t>
      </w:r>
      <w:r w:rsidR="006A7FD4" w:rsidRPr="002C4747">
        <w:rPr>
          <w:rFonts w:ascii="Cambria" w:hAnsi="Cambria" w:cs="Cambria"/>
          <w:color w:val="002060"/>
          <w:sz w:val="40"/>
          <w:szCs w:val="40"/>
        </w:rPr>
        <w:t>НАСТАВНИЧЕСТВО</w:t>
      </w:r>
      <w:r w:rsidR="006A7FD4" w:rsidRPr="002C4747">
        <w:rPr>
          <w:rFonts w:ascii="Wide Latin" w:hAnsi="Wide Latin"/>
          <w:color w:val="002060"/>
          <w:sz w:val="40"/>
          <w:szCs w:val="40"/>
        </w:rPr>
        <w:t xml:space="preserve"> </w:t>
      </w:r>
    </w:p>
    <w:p w:rsidR="006A7FD4" w:rsidRPr="002C4747" w:rsidRDefault="006A7FD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rFonts w:ascii="Cambria" w:hAnsi="Cambria" w:cs="Cambria"/>
          <w:color w:val="002060"/>
          <w:sz w:val="40"/>
          <w:szCs w:val="40"/>
        </w:rPr>
        <w:t>КАК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СТРАТЕГИЯ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НЕПРЕРЫВНОГО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РАЗВИТИЯ</w:t>
      </w:r>
      <w:r w:rsidR="00A179B4" w:rsidRPr="002C4747">
        <w:rPr>
          <w:color w:val="002060"/>
          <w:sz w:val="40"/>
          <w:szCs w:val="4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C61E68" w:rsidP="006A7FD4">
      <w:pPr>
        <w:spacing w:after="0"/>
        <w:jc w:val="center"/>
        <w:rPr>
          <w:sz w:val="28"/>
          <w:szCs w:val="28"/>
        </w:rPr>
      </w:pPr>
      <w:r w:rsidRPr="00C61E68">
        <w:rPr>
          <w:rFonts w:ascii="Cambria" w:hAnsi="Cambria" w:cs="Cambria"/>
          <w:noProof/>
          <w:color w:val="002060"/>
          <w:lang w:eastAsia="ru-RU"/>
        </w:rPr>
        <w:drawing>
          <wp:inline distT="0" distB="0" distL="0" distR="0" wp14:anchorId="78BB8739" wp14:editId="4D3F95FC">
            <wp:extent cx="1943100" cy="24651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96" cy="251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C61E68" w:rsidRDefault="00C61E68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6A7FD4" w:rsidRDefault="006A7FD4" w:rsidP="006A7FD4">
      <w:pPr>
        <w:spacing w:after="0"/>
        <w:jc w:val="center"/>
        <w:rPr>
          <w:sz w:val="24"/>
          <w:szCs w:val="24"/>
        </w:rPr>
      </w:pPr>
      <w:r w:rsidRPr="006A7FD4">
        <w:rPr>
          <w:sz w:val="24"/>
          <w:szCs w:val="24"/>
        </w:rPr>
        <w:t>МАХАЧКАЛА-2022</w:t>
      </w:r>
    </w:p>
    <w:p w:rsidR="0043479E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835015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43479E">
        <w:rPr>
          <w:rFonts w:ascii="Cambria" w:hAnsi="Cambria" w:cs="Cambria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299437D" wp14:editId="2CBEFD42">
                <wp:simplePos x="0" y="0"/>
                <wp:positionH relativeFrom="column">
                  <wp:posOffset>89535</wp:posOffset>
                </wp:positionH>
                <wp:positionV relativeFrom="paragraph">
                  <wp:posOffset>127635</wp:posOffset>
                </wp:positionV>
                <wp:extent cx="981075" cy="428625"/>
                <wp:effectExtent l="0" t="0" r="9525" b="9525"/>
                <wp:wrapNone/>
                <wp:docPr id="1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81075" cy="428625"/>
                          <a:chOff x="-1" y="0"/>
                          <a:chExt cx="4375" cy="1918"/>
                        </a:xfrm>
                      </wpg:grpSpPr>
                      <wps:wsp>
                        <wps:cNvPr id="14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4375" cy="1918"/>
                          </a:xfrm>
                          <a:prstGeom prst="rect">
                            <a:avLst/>
                          </a:prstGeom>
                          <a:solidFill>
                            <a:srgbClr val="363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1388"/>
                            <a:ext cx="2947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AutoShape 9"/>
                        <wps:cNvSpPr>
                          <a:spLocks/>
                        </wps:cNvSpPr>
                        <wps:spPr bwMode="auto">
                          <a:xfrm>
                            <a:off x="324" y="544"/>
                            <a:ext cx="3726" cy="788"/>
                          </a:xfrm>
                          <a:custGeom>
                            <a:avLst/>
                            <a:gdLst>
                              <a:gd name="T0" fmla="+- 0 18202 18202"/>
                              <a:gd name="T1" fmla="*/ T0 w 3726"/>
                              <a:gd name="T2" fmla="+- 0 719 719"/>
                              <a:gd name="T3" fmla="*/ 719 h 788"/>
                              <a:gd name="T4" fmla="+- 0 18347 18202"/>
                              <a:gd name="T5" fmla="*/ T4 w 3726"/>
                              <a:gd name="T6" fmla="+- 0 1241 719"/>
                              <a:gd name="T7" fmla="*/ 1241 h 788"/>
                              <a:gd name="T8" fmla="+- 0 18793 18202"/>
                              <a:gd name="T9" fmla="*/ T8 w 3726"/>
                              <a:gd name="T10" fmla="+- 0 719 719"/>
                              <a:gd name="T11" fmla="*/ 719 h 788"/>
                              <a:gd name="T12" fmla="+- 0 18648 18202"/>
                              <a:gd name="T13" fmla="*/ T12 w 3726"/>
                              <a:gd name="T14" fmla="+- 0 1241 719"/>
                              <a:gd name="T15" fmla="*/ 1241 h 788"/>
                              <a:gd name="T16" fmla="+- 0 18793 18202"/>
                              <a:gd name="T17" fmla="*/ T16 w 3726"/>
                              <a:gd name="T18" fmla="+- 0 719 719"/>
                              <a:gd name="T19" fmla="*/ 719 h 788"/>
                              <a:gd name="T20" fmla="+- 0 18793 18202"/>
                              <a:gd name="T21" fmla="*/ T20 w 3726"/>
                              <a:gd name="T22" fmla="+- 0 1241 719"/>
                              <a:gd name="T23" fmla="*/ 1241 h 788"/>
                              <a:gd name="T24" fmla="+- 0 18751 18202"/>
                              <a:gd name="T25" fmla="*/ T24 w 3726"/>
                              <a:gd name="T26" fmla="+- 0 1367 719"/>
                              <a:gd name="T27" fmla="*/ 1367 h 788"/>
                              <a:gd name="T28" fmla="+- 0 18879 18202"/>
                              <a:gd name="T29" fmla="*/ T28 w 3726"/>
                              <a:gd name="T30" fmla="+- 0 1507 719"/>
                              <a:gd name="T31" fmla="*/ 1507 h 788"/>
                              <a:gd name="T32" fmla="+- 0 18879 18202"/>
                              <a:gd name="T33" fmla="*/ T32 w 3726"/>
                              <a:gd name="T34" fmla="+- 0 1241 719"/>
                              <a:gd name="T35" fmla="*/ 1241 h 788"/>
                              <a:gd name="T36" fmla="+- 0 18981 18202"/>
                              <a:gd name="T37" fmla="*/ T36 w 3726"/>
                              <a:gd name="T38" fmla="+- 0 1106 719"/>
                              <a:gd name="T39" fmla="*/ 1106 h 788"/>
                              <a:gd name="T40" fmla="+- 0 19126 18202"/>
                              <a:gd name="T41" fmla="*/ T40 w 3726"/>
                              <a:gd name="T42" fmla="+- 0 1366 719"/>
                              <a:gd name="T43" fmla="*/ 1366 h 788"/>
                              <a:gd name="T44" fmla="+- 0 19126 18202"/>
                              <a:gd name="T45" fmla="*/ T44 w 3726"/>
                              <a:gd name="T46" fmla="+- 0 720 719"/>
                              <a:gd name="T47" fmla="*/ 720 h 788"/>
                              <a:gd name="T48" fmla="+- 0 18981 18202"/>
                              <a:gd name="T49" fmla="*/ T48 w 3726"/>
                              <a:gd name="T50" fmla="+- 0 980 719"/>
                              <a:gd name="T51" fmla="*/ 980 h 788"/>
                              <a:gd name="T52" fmla="+- 0 19126 18202"/>
                              <a:gd name="T53" fmla="*/ T52 w 3726"/>
                              <a:gd name="T54" fmla="+- 0 720 719"/>
                              <a:gd name="T55" fmla="*/ 720 h 788"/>
                              <a:gd name="T56" fmla="+- 0 19431 18202"/>
                              <a:gd name="T57" fmla="*/ T56 w 3726"/>
                              <a:gd name="T58" fmla="+- 0 1106 719"/>
                              <a:gd name="T59" fmla="*/ 1106 h 788"/>
                              <a:gd name="T60" fmla="+- 0 19576 18202"/>
                              <a:gd name="T61" fmla="*/ T60 w 3726"/>
                              <a:gd name="T62" fmla="+- 0 1366 719"/>
                              <a:gd name="T63" fmla="*/ 1366 h 788"/>
                              <a:gd name="T64" fmla="+- 0 19576 18202"/>
                              <a:gd name="T65" fmla="*/ T64 w 3726"/>
                              <a:gd name="T66" fmla="+- 0 720 719"/>
                              <a:gd name="T67" fmla="*/ 720 h 788"/>
                              <a:gd name="T68" fmla="+- 0 19431 18202"/>
                              <a:gd name="T69" fmla="*/ T68 w 3726"/>
                              <a:gd name="T70" fmla="+- 0 980 719"/>
                              <a:gd name="T71" fmla="*/ 980 h 788"/>
                              <a:gd name="T72" fmla="+- 0 19576 18202"/>
                              <a:gd name="T73" fmla="*/ T72 w 3726"/>
                              <a:gd name="T74" fmla="+- 0 720 719"/>
                              <a:gd name="T75" fmla="*/ 720 h 788"/>
                              <a:gd name="T76" fmla="+- 0 19722 18202"/>
                              <a:gd name="T77" fmla="*/ T76 w 3726"/>
                              <a:gd name="T78" fmla="+- 0 845 719"/>
                              <a:gd name="T79" fmla="*/ 845 h 788"/>
                              <a:gd name="T80" fmla="+- 0 19867 18202"/>
                              <a:gd name="T81" fmla="*/ T80 w 3726"/>
                              <a:gd name="T82" fmla="+- 0 1367 719"/>
                              <a:gd name="T83" fmla="*/ 1367 h 788"/>
                              <a:gd name="T84" fmla="+- 0 20312 18202"/>
                              <a:gd name="T85" fmla="*/ T84 w 3726"/>
                              <a:gd name="T86" fmla="+- 0 845 719"/>
                              <a:gd name="T87" fmla="*/ 845 h 788"/>
                              <a:gd name="T88" fmla="+- 0 20168 18202"/>
                              <a:gd name="T89" fmla="*/ T88 w 3726"/>
                              <a:gd name="T90" fmla="+- 0 1367 719"/>
                              <a:gd name="T91" fmla="*/ 1367 h 788"/>
                              <a:gd name="T92" fmla="+- 0 20312 18202"/>
                              <a:gd name="T93" fmla="*/ T92 w 3726"/>
                              <a:gd name="T94" fmla="+- 0 845 719"/>
                              <a:gd name="T95" fmla="*/ 845 h 788"/>
                              <a:gd name="T96" fmla="+- 0 20458 18202"/>
                              <a:gd name="T97" fmla="*/ T96 w 3726"/>
                              <a:gd name="T98" fmla="+- 0 721 719"/>
                              <a:gd name="T99" fmla="*/ 721 h 788"/>
                              <a:gd name="T100" fmla="+- 0 20458 18202"/>
                              <a:gd name="T101" fmla="*/ T100 w 3726"/>
                              <a:gd name="T102" fmla="+- 0 1367 719"/>
                              <a:gd name="T103" fmla="*/ 1367 h 788"/>
                              <a:gd name="T104" fmla="+- 0 20603 18202"/>
                              <a:gd name="T105" fmla="*/ T104 w 3726"/>
                              <a:gd name="T106" fmla="+- 0 845 719"/>
                              <a:gd name="T107" fmla="*/ 845 h 788"/>
                              <a:gd name="T108" fmla="+- 0 20904 18202"/>
                              <a:gd name="T109" fmla="*/ T108 w 3726"/>
                              <a:gd name="T110" fmla="+- 0 1367 719"/>
                              <a:gd name="T111" fmla="*/ 1367 h 788"/>
                              <a:gd name="T112" fmla="+- 0 21048 18202"/>
                              <a:gd name="T113" fmla="*/ T112 w 3726"/>
                              <a:gd name="T114" fmla="+- 0 845 719"/>
                              <a:gd name="T115" fmla="*/ 845 h 788"/>
                              <a:gd name="T116" fmla="+- 0 21927 18202"/>
                              <a:gd name="T117" fmla="*/ T116 w 3726"/>
                              <a:gd name="T118" fmla="+- 0 720 719"/>
                              <a:gd name="T119" fmla="*/ 720 h 788"/>
                              <a:gd name="T120" fmla="+- 0 21561 18202"/>
                              <a:gd name="T121" fmla="*/ T120 w 3726"/>
                              <a:gd name="T122" fmla="+- 0 1056 719"/>
                              <a:gd name="T123" fmla="*/ 1056 h 788"/>
                              <a:gd name="T124" fmla="+- 0 21193 18202"/>
                              <a:gd name="T125" fmla="*/ T124 w 3726"/>
                              <a:gd name="T126" fmla="+- 0 720 719"/>
                              <a:gd name="T127" fmla="*/ 720 h 788"/>
                              <a:gd name="T128" fmla="+- 0 21339 18202"/>
                              <a:gd name="T129" fmla="*/ T128 w 3726"/>
                              <a:gd name="T130" fmla="+- 0 1367 719"/>
                              <a:gd name="T131" fmla="*/ 1367 h 788"/>
                              <a:gd name="T132" fmla="+- 0 21518 18202"/>
                              <a:gd name="T133" fmla="*/ T132 w 3726"/>
                              <a:gd name="T134" fmla="+- 0 1228 719"/>
                              <a:gd name="T135" fmla="*/ 1228 h 788"/>
                              <a:gd name="T136" fmla="+- 0 21782 18202"/>
                              <a:gd name="T137" fmla="*/ T136 w 3726"/>
                              <a:gd name="T138" fmla="+- 0 969 719"/>
                              <a:gd name="T139" fmla="*/ 969 h 788"/>
                              <a:gd name="T140" fmla="+- 0 21927 18202"/>
                              <a:gd name="T141" fmla="*/ T140 w 3726"/>
                              <a:gd name="T142" fmla="+- 0 1367 719"/>
                              <a:gd name="T143" fmla="*/ 1367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726" h="788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2"/>
                                </a:lnTo>
                                <a:lnTo>
                                  <a:pt x="145" y="522"/>
                                </a:lnTo>
                                <a:lnTo>
                                  <a:pt x="145" y="0"/>
                                </a:lnTo>
                                <a:close/>
                                <a:moveTo>
                                  <a:pt x="591" y="0"/>
                                </a:moveTo>
                                <a:lnTo>
                                  <a:pt x="446" y="0"/>
                                </a:lnTo>
                                <a:lnTo>
                                  <a:pt x="446" y="522"/>
                                </a:lnTo>
                                <a:lnTo>
                                  <a:pt x="591" y="522"/>
                                </a:lnTo>
                                <a:lnTo>
                                  <a:pt x="591" y="0"/>
                                </a:lnTo>
                                <a:close/>
                                <a:moveTo>
                                  <a:pt x="677" y="522"/>
                                </a:moveTo>
                                <a:lnTo>
                                  <a:pt x="591" y="522"/>
                                </a:lnTo>
                                <a:lnTo>
                                  <a:pt x="591" y="648"/>
                                </a:lnTo>
                                <a:lnTo>
                                  <a:pt x="549" y="648"/>
                                </a:lnTo>
                                <a:lnTo>
                                  <a:pt x="549" y="788"/>
                                </a:lnTo>
                                <a:lnTo>
                                  <a:pt x="677" y="788"/>
                                </a:lnTo>
                                <a:lnTo>
                                  <a:pt x="677" y="648"/>
                                </a:lnTo>
                                <a:lnTo>
                                  <a:pt x="677" y="522"/>
                                </a:lnTo>
                                <a:close/>
                                <a:moveTo>
                                  <a:pt x="924" y="387"/>
                                </a:moveTo>
                                <a:lnTo>
                                  <a:pt x="779" y="387"/>
                                </a:lnTo>
                                <a:lnTo>
                                  <a:pt x="779" y="647"/>
                                </a:lnTo>
                                <a:lnTo>
                                  <a:pt x="924" y="647"/>
                                </a:lnTo>
                                <a:lnTo>
                                  <a:pt x="924" y="387"/>
                                </a:lnTo>
                                <a:close/>
                                <a:moveTo>
                                  <a:pt x="924" y="1"/>
                                </a:moveTo>
                                <a:lnTo>
                                  <a:pt x="779" y="1"/>
                                </a:lnTo>
                                <a:lnTo>
                                  <a:pt x="779" y="261"/>
                                </a:lnTo>
                                <a:lnTo>
                                  <a:pt x="924" y="261"/>
                                </a:lnTo>
                                <a:lnTo>
                                  <a:pt x="924" y="1"/>
                                </a:lnTo>
                                <a:close/>
                                <a:moveTo>
                                  <a:pt x="1374" y="387"/>
                                </a:moveTo>
                                <a:lnTo>
                                  <a:pt x="1229" y="387"/>
                                </a:lnTo>
                                <a:lnTo>
                                  <a:pt x="1229" y="647"/>
                                </a:lnTo>
                                <a:lnTo>
                                  <a:pt x="1374" y="647"/>
                                </a:lnTo>
                                <a:lnTo>
                                  <a:pt x="1374" y="387"/>
                                </a:lnTo>
                                <a:close/>
                                <a:moveTo>
                                  <a:pt x="1374" y="1"/>
                                </a:moveTo>
                                <a:lnTo>
                                  <a:pt x="1229" y="1"/>
                                </a:lnTo>
                                <a:lnTo>
                                  <a:pt x="1229" y="261"/>
                                </a:lnTo>
                                <a:lnTo>
                                  <a:pt x="1374" y="261"/>
                                </a:lnTo>
                                <a:lnTo>
                                  <a:pt x="1374" y="1"/>
                                </a:lnTo>
                                <a:close/>
                                <a:moveTo>
                                  <a:pt x="1665" y="126"/>
                                </a:moveTo>
                                <a:lnTo>
                                  <a:pt x="1520" y="126"/>
                                </a:lnTo>
                                <a:lnTo>
                                  <a:pt x="1520" y="648"/>
                                </a:lnTo>
                                <a:lnTo>
                                  <a:pt x="1665" y="648"/>
                                </a:lnTo>
                                <a:lnTo>
                                  <a:pt x="1665" y="126"/>
                                </a:lnTo>
                                <a:close/>
                                <a:moveTo>
                                  <a:pt x="2110" y="126"/>
                                </a:moveTo>
                                <a:lnTo>
                                  <a:pt x="1966" y="126"/>
                                </a:lnTo>
                                <a:lnTo>
                                  <a:pt x="1966" y="648"/>
                                </a:lnTo>
                                <a:lnTo>
                                  <a:pt x="2110" y="648"/>
                                </a:lnTo>
                                <a:lnTo>
                                  <a:pt x="2110" y="126"/>
                                </a:lnTo>
                                <a:close/>
                                <a:moveTo>
                                  <a:pt x="2846" y="2"/>
                                </a:moveTo>
                                <a:lnTo>
                                  <a:pt x="2256" y="2"/>
                                </a:lnTo>
                                <a:lnTo>
                                  <a:pt x="2256" y="126"/>
                                </a:lnTo>
                                <a:lnTo>
                                  <a:pt x="2256" y="648"/>
                                </a:lnTo>
                                <a:lnTo>
                                  <a:pt x="2401" y="648"/>
                                </a:lnTo>
                                <a:lnTo>
                                  <a:pt x="2401" y="126"/>
                                </a:lnTo>
                                <a:lnTo>
                                  <a:pt x="2702" y="126"/>
                                </a:lnTo>
                                <a:lnTo>
                                  <a:pt x="2702" y="648"/>
                                </a:lnTo>
                                <a:lnTo>
                                  <a:pt x="2846" y="648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2"/>
                                </a:lnTo>
                                <a:close/>
                                <a:moveTo>
                                  <a:pt x="3725" y="1"/>
                                </a:moveTo>
                                <a:lnTo>
                                  <a:pt x="3591" y="1"/>
                                </a:lnTo>
                                <a:lnTo>
                                  <a:pt x="3359" y="337"/>
                                </a:lnTo>
                                <a:lnTo>
                                  <a:pt x="3126" y="1"/>
                                </a:lnTo>
                                <a:lnTo>
                                  <a:pt x="2991" y="1"/>
                                </a:lnTo>
                                <a:lnTo>
                                  <a:pt x="2991" y="648"/>
                                </a:lnTo>
                                <a:lnTo>
                                  <a:pt x="3137" y="648"/>
                                </a:lnTo>
                                <a:lnTo>
                                  <a:pt x="3137" y="249"/>
                                </a:lnTo>
                                <a:lnTo>
                                  <a:pt x="3316" y="509"/>
                                </a:lnTo>
                                <a:lnTo>
                                  <a:pt x="3401" y="509"/>
                                </a:lnTo>
                                <a:lnTo>
                                  <a:pt x="3580" y="250"/>
                                </a:lnTo>
                                <a:lnTo>
                                  <a:pt x="3580" y="648"/>
                                </a:lnTo>
                                <a:lnTo>
                                  <a:pt x="3725" y="648"/>
                                </a:lnTo>
                                <a:lnTo>
                                  <a:pt x="372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AutoShape 10"/>
                        <wps:cNvSpPr>
                          <a:spLocks/>
                        </wps:cNvSpPr>
                        <wps:spPr bwMode="auto">
                          <a:xfrm>
                            <a:off x="324" y="282"/>
                            <a:ext cx="2847" cy="909"/>
                          </a:xfrm>
                          <a:custGeom>
                            <a:avLst/>
                            <a:gdLst>
                              <a:gd name="T0" fmla="+- 0 18793 18202"/>
                              <a:gd name="T1" fmla="*/ T0 w 2847"/>
                              <a:gd name="T2" fmla="+- 0 1242 458"/>
                              <a:gd name="T3" fmla="*/ 1242 h 909"/>
                              <a:gd name="T4" fmla="+- 0 18202 18202"/>
                              <a:gd name="T5" fmla="*/ T4 w 2847"/>
                              <a:gd name="T6" fmla="+- 0 1242 458"/>
                              <a:gd name="T7" fmla="*/ 1242 h 909"/>
                              <a:gd name="T8" fmla="+- 0 18202 18202"/>
                              <a:gd name="T9" fmla="*/ T8 w 2847"/>
                              <a:gd name="T10" fmla="+- 0 1367 458"/>
                              <a:gd name="T11" fmla="*/ 1367 h 909"/>
                              <a:gd name="T12" fmla="+- 0 18793 18202"/>
                              <a:gd name="T13" fmla="*/ T12 w 2847"/>
                              <a:gd name="T14" fmla="+- 0 1367 458"/>
                              <a:gd name="T15" fmla="*/ 1367 h 909"/>
                              <a:gd name="T16" fmla="+- 0 18793 18202"/>
                              <a:gd name="T17" fmla="*/ T16 w 2847"/>
                              <a:gd name="T18" fmla="+- 0 1242 458"/>
                              <a:gd name="T19" fmla="*/ 1242 h 909"/>
                              <a:gd name="T20" fmla="+- 0 19576 18202"/>
                              <a:gd name="T21" fmla="*/ T20 w 2847"/>
                              <a:gd name="T22" fmla="+- 0 981 458"/>
                              <a:gd name="T23" fmla="*/ 981 h 909"/>
                              <a:gd name="T24" fmla="+- 0 18981 18202"/>
                              <a:gd name="T25" fmla="*/ T24 w 2847"/>
                              <a:gd name="T26" fmla="+- 0 981 458"/>
                              <a:gd name="T27" fmla="*/ 981 h 909"/>
                              <a:gd name="T28" fmla="+- 0 18981 18202"/>
                              <a:gd name="T29" fmla="*/ T28 w 2847"/>
                              <a:gd name="T30" fmla="+- 0 1106 458"/>
                              <a:gd name="T31" fmla="*/ 1106 h 909"/>
                              <a:gd name="T32" fmla="+- 0 19576 18202"/>
                              <a:gd name="T33" fmla="*/ T32 w 2847"/>
                              <a:gd name="T34" fmla="+- 0 1106 458"/>
                              <a:gd name="T35" fmla="*/ 1106 h 909"/>
                              <a:gd name="T36" fmla="+- 0 19576 18202"/>
                              <a:gd name="T37" fmla="*/ T36 w 2847"/>
                              <a:gd name="T38" fmla="+- 0 981 458"/>
                              <a:gd name="T39" fmla="*/ 981 h 909"/>
                              <a:gd name="T40" fmla="+- 0 20312 18202"/>
                              <a:gd name="T41" fmla="*/ T40 w 2847"/>
                              <a:gd name="T42" fmla="+- 0 720 458"/>
                              <a:gd name="T43" fmla="*/ 720 h 909"/>
                              <a:gd name="T44" fmla="+- 0 19722 18202"/>
                              <a:gd name="T45" fmla="*/ T44 w 2847"/>
                              <a:gd name="T46" fmla="+- 0 720 458"/>
                              <a:gd name="T47" fmla="*/ 720 h 909"/>
                              <a:gd name="T48" fmla="+- 0 19722 18202"/>
                              <a:gd name="T49" fmla="*/ T48 w 2847"/>
                              <a:gd name="T50" fmla="+- 0 845 458"/>
                              <a:gd name="T51" fmla="*/ 845 h 909"/>
                              <a:gd name="T52" fmla="+- 0 20312 18202"/>
                              <a:gd name="T53" fmla="*/ T52 w 2847"/>
                              <a:gd name="T54" fmla="+- 0 845 458"/>
                              <a:gd name="T55" fmla="*/ 845 h 909"/>
                              <a:gd name="T56" fmla="+- 0 20312 18202"/>
                              <a:gd name="T57" fmla="*/ T56 w 2847"/>
                              <a:gd name="T58" fmla="+- 0 720 458"/>
                              <a:gd name="T59" fmla="*/ 720 h 909"/>
                              <a:gd name="T60" fmla="+- 0 21048 18202"/>
                              <a:gd name="T61" fmla="*/ T60 w 2847"/>
                              <a:gd name="T62" fmla="+- 0 458 458"/>
                              <a:gd name="T63" fmla="*/ 458 h 909"/>
                              <a:gd name="T64" fmla="+- 0 20458 18202"/>
                              <a:gd name="T65" fmla="*/ T64 w 2847"/>
                              <a:gd name="T66" fmla="+- 0 458 458"/>
                              <a:gd name="T67" fmla="*/ 458 h 909"/>
                              <a:gd name="T68" fmla="+- 0 20458 18202"/>
                              <a:gd name="T69" fmla="*/ T68 w 2847"/>
                              <a:gd name="T70" fmla="+- 0 584 458"/>
                              <a:gd name="T71" fmla="*/ 584 h 909"/>
                              <a:gd name="T72" fmla="+- 0 21048 18202"/>
                              <a:gd name="T73" fmla="*/ T72 w 2847"/>
                              <a:gd name="T74" fmla="+- 0 584 458"/>
                              <a:gd name="T75" fmla="*/ 584 h 909"/>
                              <a:gd name="T76" fmla="+- 0 21048 18202"/>
                              <a:gd name="T77" fmla="*/ T76 w 2847"/>
                              <a:gd name="T78" fmla="+- 0 458 458"/>
                              <a:gd name="T79" fmla="*/ 458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847" h="909">
                                <a:moveTo>
                                  <a:pt x="591" y="784"/>
                                </a:moveTo>
                                <a:lnTo>
                                  <a:pt x="0" y="784"/>
                                </a:lnTo>
                                <a:lnTo>
                                  <a:pt x="0" y="909"/>
                                </a:lnTo>
                                <a:lnTo>
                                  <a:pt x="591" y="909"/>
                                </a:lnTo>
                                <a:lnTo>
                                  <a:pt x="591" y="784"/>
                                </a:lnTo>
                                <a:close/>
                                <a:moveTo>
                                  <a:pt x="1374" y="523"/>
                                </a:moveTo>
                                <a:lnTo>
                                  <a:pt x="779" y="523"/>
                                </a:lnTo>
                                <a:lnTo>
                                  <a:pt x="779" y="648"/>
                                </a:lnTo>
                                <a:lnTo>
                                  <a:pt x="1374" y="648"/>
                                </a:lnTo>
                                <a:lnTo>
                                  <a:pt x="1374" y="523"/>
                                </a:lnTo>
                                <a:close/>
                                <a:moveTo>
                                  <a:pt x="2110" y="262"/>
                                </a:moveTo>
                                <a:lnTo>
                                  <a:pt x="1520" y="262"/>
                                </a:lnTo>
                                <a:lnTo>
                                  <a:pt x="1520" y="387"/>
                                </a:lnTo>
                                <a:lnTo>
                                  <a:pt x="2110" y="387"/>
                                </a:lnTo>
                                <a:lnTo>
                                  <a:pt x="2110" y="262"/>
                                </a:lnTo>
                                <a:close/>
                                <a:moveTo>
                                  <a:pt x="2846" y="0"/>
                                </a:moveTo>
                                <a:lnTo>
                                  <a:pt x="2256" y="0"/>
                                </a:lnTo>
                                <a:lnTo>
                                  <a:pt x="2256" y="126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09705" id="Group 6" o:spid="_x0000_s1026" style="position:absolute;margin-left:7.05pt;margin-top:10.05pt;width:77.25pt;height:33.75pt;z-index:251686912;mso-width-relative:margin;mso-height-relative:margin" coordorigin="-1" coordsize="4375,1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">
                <v:rect id="Rectangle 7" o:spid="_x0000_s1027" style="position:absolute;left:-1;width:4375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" fillcolor="#363b5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104;top:1388;width:2947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">
                  <v:imagedata r:id="rId11" o:title=""/>
                </v:shape>
                <v:shape id="AutoShape 9" o:spid="_x0000_s1029" style="position:absolute;left:324;top:544;width:3726;height:788;visibility:visible;mso-wrap-style:square;v-text-anchor:top" coordsize="3726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" path="m145,l,,,522r145,l145,xm591,l446,r,522l591,522,591,xm677,522r-86,l591,648r-42,l549,788r128,l677,648r,-126xm924,387r-145,l779,647r145,l924,387xm924,1l779,1r,260l924,261,924,1xm1374,387r-145,l1229,647r145,l1374,387xm1374,1r-145,l1229,261r145,l1374,1xm1665,126r-145,l1520,648r145,l1665,126xm2110,126r-144,l1966,648r144,l2110,126xm2846,2r-590,l2256,126r,522l2401,648r,-522l2702,126r,522l2846,648r,-522l2846,2xm3725,1r-134,l3359,337,3126,1r-135,l2991,648r146,l3137,249r179,260l3401,509,3580,250r,398l3725,648r,-647xe" stroked="f">
                  <v:path arrowok="t" o:connecttype="custom" o:connectlocs="0,719;145,1241;591,719;446,1241;591,719;591,1241;549,1367;677,1507;677,1241;779,1106;924,1366;924,720;779,980;924,720;1229,1106;1374,1366;1374,720;1229,980;1374,720;1520,845;1665,1367;2110,845;1966,1367;2110,845;2256,721;2256,1367;2401,845;2702,1367;2846,845;3725,720;3359,1056;2991,720;3137,1367;3316,1228;3580,969;3725,1367" o:connectangles="0,0,0,0,0,0,0,0,0,0,0,0,0,0,0,0,0,0,0,0,0,0,0,0,0,0,0,0,0,0,0,0,0,0,0,0"/>
                </v:shape>
                <v:shape id="AutoShape 10" o:spid="_x0000_s1030" style="position:absolute;left:324;top:282;width:2847;height:909;visibility:visible;mso-wrap-style:square;v-text-anchor:top" coordsize="2847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" path="m591,784l,784,,909r591,l591,784xm1374,523r-595,l779,648r595,l1374,523xm2110,262r-590,l1520,387r590,l2110,262xm2846,l2256,r,126l2846,126,2846,xe" fillcolor="#f2665e" stroked="f">
                  <v:path arrowok="t" o:connecttype="custom" o:connectlocs="591,1242;0,1242;0,1367;591,1367;591,1242;1374,981;779,981;779,1106;1374,1106;1374,981;2110,720;1520,720;1520,845;2110,845;2110,720;2846,458;2256,458;2256,584;2846,584;2846,458" o:connectangles="0,0,0,0,0,0,0,0,0,0,0,0,0,0,0,0,0,0,0,0"/>
                </v:shape>
              </v:group>
            </w:pict>
          </mc:Fallback>
        </mc:AlternateContent>
      </w: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252F86" w:rsidRPr="00835015" w:rsidRDefault="00252F86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Уважаемые коллеги! </w:t>
      </w:r>
    </w:p>
    <w:p w:rsidR="00252F8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В 2018 году утвержден национальный проект «Образование». Одна из ведущих ролей в его реализации, включая федеральные проекты «Современная школа», «Успех каждого ребенка», «Учитель будущего», «Социальные лифты для каждого», «Молодые профессионалы», отведена целевой модели наставничества. Согласно проекту «Современная школа», к 2024 году не менее 70% обучающихся и педагогических работников общеобразовательных организаций должны быть вовлечены в различные формы наставничества и сопровождения. </w:t>
      </w:r>
    </w:p>
    <w:p w:rsidR="00BB27C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Потенциал наставничества в последнее время признается все большим числом государств. Многие государственные и общественные организации, предприятия и учреждения запускают различные инициативы в сфере наставничества. Наставничество стало рассматриваться как ключевая стратегия в управлении. С точки зрения практики развития педагогического и управленческого персонала это представляет существенный интерес для сферы образования республики.</w:t>
      </w:r>
      <w:r w:rsidR="0037320F" w:rsidRPr="00835015">
        <w:rPr>
          <w:rFonts w:ascii="Cambria" w:hAnsi="Cambria" w:cs="Cambria"/>
          <w:sz w:val="26"/>
          <w:szCs w:val="26"/>
        </w:rPr>
        <w:t xml:space="preserve"> Наставничество рассматривается как средство профессионализации, профессиональной адаптации, обучения на рабочем месте, повышения квалификации педагогов/руководителей, индивидуализации, построения маршрутов личностного и профессионального роста, где наставником может стать каждый для каждого.</w:t>
      </w:r>
      <w:r w:rsidR="00BB27C6" w:rsidRPr="00835015">
        <w:rPr>
          <w:rFonts w:ascii="Cambria" w:hAnsi="Cambria" w:cs="Cambria"/>
          <w:sz w:val="26"/>
          <w:szCs w:val="26"/>
        </w:rPr>
        <w:t xml:space="preserve"> Технология наставничества выступает в качестве ключевого элемента новой динамичной методической системы, обеспечивающей возможности для своевременной адаптации педагогов к меняющимся условиям. </w:t>
      </w:r>
    </w:p>
    <w:p w:rsidR="0037320F" w:rsidRPr="00835015" w:rsidRDefault="0037320F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Наставничество достаточно традиционный, но при этом эффективный метод адаптации педагогов к новым условиям, и наша задача – определить и освоить новые </w:t>
      </w:r>
      <w:r w:rsidR="00BF3CED" w:rsidRPr="00835015">
        <w:rPr>
          <w:rFonts w:ascii="Cambria" w:hAnsi="Cambria" w:cs="Cambria"/>
          <w:sz w:val="26"/>
          <w:szCs w:val="26"/>
        </w:rPr>
        <w:t xml:space="preserve">эффективные </w:t>
      </w:r>
      <w:r w:rsidRPr="00835015">
        <w:rPr>
          <w:rFonts w:ascii="Cambria" w:hAnsi="Cambria" w:cs="Cambria"/>
          <w:sz w:val="26"/>
          <w:szCs w:val="26"/>
        </w:rPr>
        <w:t>контуры реализации этого важного направления в образовании.</w:t>
      </w:r>
    </w:p>
    <w:p w:rsidR="009375ED" w:rsidRPr="00835015" w:rsidRDefault="009375ED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proofErr w:type="spellStart"/>
      <w:r w:rsidRPr="00835015">
        <w:rPr>
          <w:rFonts w:ascii="Cambria" w:hAnsi="Cambria" w:cs="Cambria"/>
          <w:sz w:val="26"/>
          <w:szCs w:val="26"/>
        </w:rPr>
        <w:t>Залму</w:t>
      </w:r>
      <w:proofErr w:type="spellEnd"/>
      <w:r w:rsidRPr="00835015">
        <w:rPr>
          <w:rFonts w:ascii="Cambria" w:hAnsi="Cambria" w:cs="Cambria"/>
          <w:sz w:val="26"/>
          <w:szCs w:val="26"/>
        </w:rPr>
        <w:t xml:space="preserve"> </w:t>
      </w:r>
      <w:proofErr w:type="spellStart"/>
      <w:r w:rsidRPr="00835015">
        <w:rPr>
          <w:rFonts w:ascii="Cambria" w:hAnsi="Cambria" w:cs="Cambria"/>
          <w:sz w:val="26"/>
          <w:szCs w:val="26"/>
        </w:rPr>
        <w:t>Омарова</w:t>
      </w:r>
      <w:proofErr w:type="spellEnd"/>
      <w:r w:rsidRPr="00835015">
        <w:rPr>
          <w:rFonts w:ascii="Cambria" w:hAnsi="Cambria" w:cs="Cambria"/>
          <w:sz w:val="26"/>
          <w:szCs w:val="26"/>
        </w:rPr>
        <w:t xml:space="preserve">,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руководитель ЦНППМ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ГБУ ДПО РД «ДИРО»</w:t>
      </w:r>
    </w:p>
    <w:p w:rsidR="00677CBF" w:rsidRDefault="00677CBF"/>
    <w:p w:rsidR="00584FF1" w:rsidRDefault="00584FF1"/>
    <w:p w:rsidR="00584FF1" w:rsidRDefault="00584FF1"/>
    <w:p w:rsidR="00584FF1" w:rsidRDefault="00584FF1"/>
    <w:p w:rsidR="0043479E" w:rsidRDefault="0043479E"/>
    <w:p w:rsidR="0043479E" w:rsidRDefault="0043479E"/>
    <w:p w:rsidR="0043479E" w:rsidRDefault="0043479E"/>
    <w:p w:rsidR="0043479E" w:rsidRDefault="0043479E" w:rsidP="0043479E">
      <w:pPr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5C90005" wp14:editId="0B127D90">
            <wp:extent cx="1016318" cy="9239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2719" cy="94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>
      <w:pPr>
        <w:rPr>
          <w:rFonts w:ascii="Cambria" w:hAnsi="Cambria" w:cs="Cambria"/>
        </w:rPr>
      </w:pPr>
      <w:r w:rsidRPr="00BB7526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02DB2396" wp14:editId="2BF0ECFD">
            <wp:extent cx="5886450" cy="718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9047"/>
                    <a:stretch/>
                  </pic:blipFill>
                  <pic:spPr bwMode="auto">
                    <a:xfrm>
                      <a:off x="0" y="0"/>
                      <a:ext cx="5886450" cy="718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</w:rPr>
        <w:br w:type="page"/>
      </w:r>
    </w:p>
    <w:p w:rsidR="00DE6AAE" w:rsidRDefault="00DE6AAE" w:rsidP="00DE6AAE">
      <w:pPr>
        <w:spacing w:after="0"/>
        <w:jc w:val="center"/>
        <w:rPr>
          <w:rFonts w:ascii="Cambria" w:hAnsi="Cambria" w:cs="Cambria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804BE53" wp14:editId="09062429">
            <wp:extent cx="371475" cy="337705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37320F" w:rsidRDefault="00E63354" w:rsidP="00866C14">
      <w:pPr>
        <w:spacing w:after="0"/>
        <w:rPr>
          <w:rFonts w:ascii="Cambria" w:hAnsi="Cambria" w:cs="Cambria"/>
        </w:rPr>
      </w:pPr>
      <w:r w:rsidRPr="00866C14">
        <w:rPr>
          <w:rFonts w:ascii="Cambria" w:hAnsi="Cambria" w:cs="Cambria"/>
        </w:rPr>
        <w:t>СОДЕРЖАНИЕ</w:t>
      </w:r>
    </w:p>
    <w:p w:rsidR="00866C14" w:rsidRPr="00866C14" w:rsidRDefault="00866C14" w:rsidP="00866C14">
      <w:pPr>
        <w:spacing w:after="0"/>
        <w:rPr>
          <w:rFonts w:ascii="Cambria" w:hAnsi="Cambria" w:cs="Cambr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021"/>
        <w:gridCol w:w="2059"/>
      </w:tblGrid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E63354" w:rsidRPr="00723D21" w:rsidRDefault="00723D21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«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    </w:r>
            <w:r>
              <w:rPr>
                <w:rFonts w:ascii="Cambria" w:hAnsi="Cambria" w:cs="Cambria"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sz w:val="24"/>
                <w:szCs w:val="24"/>
              </w:rPr>
              <w:t>.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Письмо Министерства просвещения РФ</w:t>
            </w:r>
            <w:r w:rsidRPr="00723D21">
              <w:rPr>
                <w:rFonts w:ascii="Cambria" w:hAnsi="Cambria" w:cs="Cambria"/>
                <w:sz w:val="24"/>
                <w:szCs w:val="24"/>
              </w:rPr>
              <w:t xml:space="preserve"> от 21 декабря 2021 г. №АЗ-1128/08</w:t>
            </w:r>
          </w:p>
        </w:tc>
        <w:tc>
          <w:tcPr>
            <w:tcW w:w="1978" w:type="dxa"/>
          </w:tcPr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Pr="00723D21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……………………….</w:t>
            </w:r>
            <w:r w:rsidR="000E6A6F">
              <w:rPr>
                <w:rFonts w:ascii="Cambria" w:hAnsi="Cambria" w:cs="Cambria"/>
                <w:sz w:val="24"/>
                <w:szCs w:val="24"/>
              </w:rPr>
              <w:t>5</w:t>
            </w:r>
          </w:p>
        </w:tc>
      </w:tr>
      <w:tr w:rsidR="00584FF1" w:rsidRPr="00584FF1" w:rsidTr="00993EF2">
        <w:tc>
          <w:tcPr>
            <w:tcW w:w="562" w:type="dxa"/>
          </w:tcPr>
          <w:p w:rsid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7088" w:type="dxa"/>
          </w:tcPr>
          <w:p w:rsidR="00584FF1" w:rsidRPr="00584FF1" w:rsidRDefault="00584FF1" w:rsidP="004D59C5">
            <w:pPr>
              <w:jc w:val="both"/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1978" w:type="dxa"/>
          </w:tcPr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E63354" w:rsidRPr="00723D21" w:rsidRDefault="00E42AA2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Cs/>
                <w:sz w:val="24"/>
                <w:szCs w:val="24"/>
              </w:rPr>
              <w:t>«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О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      </w:r>
            <w:r>
              <w:rPr>
                <w:rFonts w:ascii="Cambria" w:hAnsi="Cambria" w:cs="Cambria"/>
                <w:bCs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bCs/>
                <w:sz w:val="24"/>
                <w:szCs w:val="24"/>
              </w:rPr>
              <w:t xml:space="preserve">. Приказ </w:t>
            </w:r>
            <w:proofErr w:type="spellStart"/>
            <w:r w:rsidR="006C21DB">
              <w:rPr>
                <w:rFonts w:ascii="Cambria" w:hAnsi="Cambria" w:cs="Cambria"/>
                <w:bCs/>
                <w:sz w:val="24"/>
                <w:szCs w:val="24"/>
              </w:rPr>
              <w:t>Минобрнауки</w:t>
            </w:r>
            <w:proofErr w:type="spellEnd"/>
            <w:r w:rsidR="006C21DB">
              <w:rPr>
                <w:rFonts w:ascii="Cambria" w:hAnsi="Cambria" w:cs="Cambria"/>
                <w:bCs/>
                <w:sz w:val="24"/>
                <w:szCs w:val="24"/>
              </w:rPr>
              <w:t xml:space="preserve"> РД от 14.03.2022 №05-02-1-233/22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E6A6F">
              <w:rPr>
                <w:rFonts w:ascii="Cambria" w:hAnsi="Cambria" w:cs="Cambria"/>
                <w:sz w:val="24"/>
                <w:szCs w:val="24"/>
              </w:rPr>
              <w:t>19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E6A6F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Методические рекомендации для образовательных организаций по реализации системы (целевой модели) наставничества педагогических работников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0D423E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21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Примерное положение о системе наставничества педагогических работников в образовательной организации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42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Этапы организации наставничества в образовательной организации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Основные модели наставничества</w:t>
            </w:r>
          </w:p>
        </w:tc>
        <w:tc>
          <w:tcPr>
            <w:tcW w:w="1978" w:type="dxa"/>
          </w:tcPr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53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Полезные советы для разработчиков документов по наставничеству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56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Образцы документов для образовательных организаций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управлений образования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58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0D423E" w:rsidRPr="00723D21" w:rsidTr="00993EF2">
        <w:tc>
          <w:tcPr>
            <w:tcW w:w="562" w:type="dxa"/>
          </w:tcPr>
          <w:p w:rsidR="000D423E" w:rsidRDefault="00713682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0D423E" w:rsidRDefault="0071368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Личная карта профессионального роста педагога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руководителя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713682">
              <w:rPr>
                <w:rFonts w:ascii="Cambria" w:hAnsi="Cambria" w:cs="Cambria"/>
                <w:sz w:val="24"/>
                <w:szCs w:val="24"/>
              </w:rPr>
              <w:t>6</w:t>
            </w:r>
            <w:r w:rsidR="00906748">
              <w:rPr>
                <w:rFonts w:ascii="Cambria" w:hAnsi="Cambria" w:cs="Cambria"/>
                <w:sz w:val="24"/>
                <w:szCs w:val="24"/>
              </w:rPr>
              <w:t>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713682" w:rsidRPr="00723D21" w:rsidTr="00993EF2">
        <w:tc>
          <w:tcPr>
            <w:tcW w:w="562" w:type="dxa"/>
          </w:tcPr>
          <w:p w:rsidR="00713682" w:rsidRDefault="00AD1BF6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13682" w:rsidRDefault="00E769D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Примеры дорожных карт реализации </w:t>
            </w:r>
            <w:r w:rsidR="00DE6AAE">
              <w:rPr>
                <w:rFonts w:ascii="Cambria" w:hAnsi="Cambria" w:cs="Cambria"/>
                <w:sz w:val="24"/>
                <w:szCs w:val="24"/>
              </w:rPr>
              <w:t>целевой модели наставничества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в образовательной организации, в управлении образования</w:t>
            </w:r>
          </w:p>
        </w:tc>
        <w:tc>
          <w:tcPr>
            <w:tcW w:w="1978" w:type="dxa"/>
          </w:tcPr>
          <w:p w:rsidR="00713682" w:rsidRDefault="00713682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769D2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E769D2">
              <w:rPr>
                <w:rFonts w:ascii="Cambria" w:hAnsi="Cambria" w:cs="Cambria"/>
                <w:sz w:val="24"/>
                <w:szCs w:val="24"/>
              </w:rPr>
              <w:t>70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2F135E" w:rsidRPr="00723D21" w:rsidTr="00993EF2">
        <w:tc>
          <w:tcPr>
            <w:tcW w:w="562" w:type="dxa"/>
          </w:tcPr>
          <w:p w:rsidR="002F135E" w:rsidRDefault="002F135E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2F135E" w:rsidRDefault="002F135E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Единая региональная система научно-методического сопровождения индивидуального образовательного маршрута педагога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2F135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2F135E">
              <w:rPr>
                <w:rFonts w:ascii="Cambria" w:hAnsi="Cambria" w:cs="Cambria"/>
                <w:sz w:val="24"/>
                <w:szCs w:val="24"/>
              </w:rPr>
              <w:t>78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4D59C5" w:rsidRDefault="004D59C5" w:rsidP="00584FF1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4D59C5">
              <w:rPr>
                <w:rFonts w:ascii="Cambria" w:hAnsi="Cambria" w:cs="Cambria"/>
                <w:sz w:val="24"/>
                <w:szCs w:val="24"/>
              </w:rPr>
              <w:t>П</w:t>
            </w:r>
            <w:r w:rsidR="00584FF1">
              <w:rPr>
                <w:rFonts w:ascii="Cambria" w:hAnsi="Cambria" w:cs="Cambria"/>
                <w:sz w:val="24"/>
                <w:szCs w:val="24"/>
              </w:rPr>
              <w:t>оложение</w:t>
            </w:r>
            <w:r w:rsidRPr="004D59C5">
              <w:rPr>
                <w:rFonts w:ascii="Cambria" w:hAnsi="Cambria" w:cs="Cambria"/>
                <w:sz w:val="24"/>
                <w:szCs w:val="24"/>
              </w:rPr>
              <w:t xml:space="preserve">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……………………101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4D59C5" w:rsidRPr="004D59C5" w:rsidRDefault="004D59C5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Организация наставничества в образовательной организации. Чек-лист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……………………110</w:t>
            </w:r>
          </w:p>
        </w:tc>
      </w:tr>
    </w:tbl>
    <w:p w:rsidR="00E63354" w:rsidRDefault="00E63354" w:rsidP="00E63354">
      <w:pPr>
        <w:spacing w:after="0"/>
        <w:ind w:firstLine="426"/>
      </w:pPr>
    </w:p>
    <w:p w:rsidR="00723D21" w:rsidRDefault="00723D21" w:rsidP="00E63354">
      <w:pPr>
        <w:spacing w:after="0"/>
        <w:ind w:firstLine="426"/>
      </w:pPr>
    </w:p>
    <w:p w:rsidR="00723D21" w:rsidRDefault="00DE6AAE" w:rsidP="00DE6AAE">
      <w:pPr>
        <w:spacing w:after="0"/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618172" cy="5619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7481" cy="61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DE6AAE">
      <w:pPr>
        <w:spacing w:after="0"/>
        <w:jc w:val="center"/>
      </w:pPr>
    </w:p>
    <w:p w:rsidR="00BE15B6" w:rsidRDefault="00BE15B6" w:rsidP="00DE6AAE">
      <w:pPr>
        <w:spacing w:after="0"/>
        <w:jc w:val="center"/>
      </w:pPr>
    </w:p>
    <w:p w:rsidR="001266F2" w:rsidRPr="006B1BC3" w:rsidRDefault="001266F2" w:rsidP="001266F2">
      <w:pPr>
        <w:keepNext/>
        <w:framePr w:dropCap="drop" w:lines="4" w:h="922" w:hRule="exact" w:wrap="around" w:vAnchor="text" w:hAnchor="text"/>
        <w:spacing w:after="0" w:line="922" w:lineRule="exact"/>
        <w:jc w:val="both"/>
        <w:textAlignment w:val="baseline"/>
        <w:rPr>
          <w:rFonts w:ascii="Cambria" w:hAnsi="Cambria" w:cs="Cambria"/>
          <w:color w:val="003300"/>
          <w:position w:val="-11"/>
          <w:sz w:val="121"/>
          <w:szCs w:val="24"/>
        </w:rPr>
      </w:pPr>
      <w:r w:rsidRPr="008B4FAA">
        <w:rPr>
          <w:rFonts w:ascii="Cambria" w:hAnsi="Cambria" w:cs="Cambria"/>
          <w:color w:val="538135" w:themeColor="accent6" w:themeShade="BF"/>
          <w:position w:val="-11"/>
          <w:sz w:val="121"/>
          <w:szCs w:val="24"/>
        </w:rPr>
        <w:t>П</w:t>
      </w:r>
    </w:p>
    <w:p w:rsidR="00723D21" w:rsidRPr="001B11B6" w:rsidRDefault="001266F2" w:rsidP="001266F2">
      <w:pPr>
        <w:spacing w:after="0"/>
        <w:jc w:val="both"/>
        <w:rPr>
          <w:rFonts w:ascii="Cambria" w:hAnsi="Cambria" w:cs="Cambria"/>
          <w:sz w:val="24"/>
          <w:szCs w:val="24"/>
        </w:rPr>
      </w:pPr>
      <w:r w:rsidRPr="006B1BC3">
        <w:rPr>
          <w:rFonts w:ascii="Cambria" w:hAnsi="Cambria" w:cs="Cambria"/>
          <w:color w:val="003300"/>
          <w:sz w:val="24"/>
          <w:szCs w:val="24"/>
        </w:rPr>
        <w:t>исьмо Министерства просвещения РФ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, Профессионального союза работников народного образования и науки РФ № </w:t>
      </w:r>
      <w:r w:rsidRPr="006B1BC3">
        <w:rPr>
          <w:rFonts w:ascii="Cambria" w:hAnsi="Cambria" w:cs="Cambria"/>
          <w:color w:val="003300"/>
          <w:sz w:val="24"/>
          <w:szCs w:val="24"/>
        </w:rPr>
        <w:t xml:space="preserve"> 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«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О направлении м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етодически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х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рекомендаци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й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по разработке и внедрению системы (целевой модели) наставничества педагогических работников в образовательных организациях»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 от 21 декабря 2021 года N АЗ-1128/08/657</w:t>
      </w:r>
      <w:r w:rsidRPr="006B1BC3">
        <w:rPr>
          <w:rFonts w:ascii="Cambria" w:hAnsi="Cambria" w:cs="Cambria"/>
          <w:color w:val="003300"/>
          <w:sz w:val="24"/>
          <w:szCs w:val="24"/>
        </w:rPr>
        <w:t>.</w:t>
      </w:r>
      <w:r w:rsidR="00723D21">
        <w:rPr>
          <w:rFonts w:ascii="Cambria" w:hAnsi="Cambria" w:cs="Cambria"/>
          <w:sz w:val="24"/>
          <w:szCs w:val="24"/>
        </w:rPr>
        <w:t xml:space="preserve"> </w:t>
      </w:r>
    </w:p>
    <w:p w:rsidR="00D50AA1" w:rsidRDefault="00D50AA1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</w:p>
    <w:p w:rsidR="001B11B6" w:rsidRDefault="001266F2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  <w:r w:rsidRPr="001266F2">
        <w:rPr>
          <w:rFonts w:ascii="Cambria" w:hAnsi="Cambria" w:cs="Cambria"/>
          <w:sz w:val="24"/>
          <w:szCs w:val="24"/>
        </w:rPr>
        <w:t>В соответствии с пунктом 33 </w:t>
      </w:r>
      <w:hyperlink r:id="rId14" w:anchor="64U0IK" w:history="1">
        <w:r w:rsidRPr="001B11B6">
          <w:rPr>
            <w:rFonts w:ascii="Cambria" w:hAnsi="Cambria" w:cs="Cambria"/>
            <w:sz w:val="24"/>
            <w:szCs w:val="24"/>
          </w:rPr>
          <w:t>распоряжения Правительства Российской Федерации от 31.12.2019 N 3273-р</w:t>
        </w:r>
      </w:hyperlink>
      <w:r w:rsidRPr="001266F2">
        <w:rPr>
          <w:rFonts w:ascii="Cambria" w:hAnsi="Cambria" w:cs="Cambria"/>
          <w:sz w:val="24"/>
          <w:szCs w:val="24"/>
        </w:rPr>
        <w:t> (ред. от 20 августа 2021 г.) </w:t>
      </w:r>
      <w:hyperlink r:id="rId15" w:anchor="64U0IK" w:history="1">
        <w:r w:rsidRPr="001B11B6">
          <w:rPr>
            <w:rFonts w:ascii="Cambria" w:hAnsi="Cambria" w:cs="Cambria"/>
            <w:sz w:val="24"/>
            <w:szCs w:val="24"/>
          </w:rPr>
          <w:t>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</w:t>
        </w:r>
      </w:hyperlink>
      <w:r w:rsidRPr="001266F2">
        <w:rPr>
          <w:rFonts w:ascii="Cambria" w:hAnsi="Cambria" w:cs="Cambria"/>
          <w:sz w:val="24"/>
          <w:szCs w:val="24"/>
        </w:rPr>
        <w:t> о разработке и внедрении системы наставничества педагогических работников в образовательных организациях общего, среднего профессионального, дополнительного образования Министерство просвещения Российской Федерации направляет разработанные совместно с Профессиональным союзом работников народного образования и науки Российской Федерации</w:t>
      </w:r>
      <w:hyperlink r:id="rId16" w:anchor="6500IL" w:history="1">
        <w:r w:rsidRPr="001B11B6">
          <w:rPr>
            <w:rFonts w:ascii="Cambria" w:hAnsi="Cambria" w:cs="Cambria"/>
            <w:sz w:val="24"/>
            <w:szCs w:val="24"/>
          </w:rPr>
          <w:t> 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</w:r>
      </w:hyperlink>
      <w:r w:rsidRPr="001266F2">
        <w:rPr>
          <w:rFonts w:ascii="Cambria" w:hAnsi="Cambria" w:cs="Cambria"/>
          <w:sz w:val="24"/>
          <w:szCs w:val="24"/>
        </w:rPr>
        <w:t> для учета и использования в работе.</w:t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82710" w:rsidRDefault="00182710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Министра просвещения</w:t>
      </w:r>
      <w:r w:rsidRPr="001266F2">
        <w:rPr>
          <w:rFonts w:ascii="Cambria" w:hAnsi="Cambria" w:cs="Cambria"/>
        </w:rPr>
        <w:br/>
        <w:t>Российской Федерации</w:t>
      </w:r>
      <w:r w:rsidRPr="001266F2">
        <w:rPr>
          <w:rFonts w:ascii="Cambria" w:hAnsi="Cambria" w:cs="Cambria"/>
        </w:rPr>
        <w:br/>
      </w:r>
      <w:proofErr w:type="spellStart"/>
      <w:r w:rsidRPr="001266F2">
        <w:rPr>
          <w:rFonts w:ascii="Cambria" w:hAnsi="Cambria" w:cs="Cambria"/>
        </w:rPr>
        <w:t>А.В.Зырянова</w:t>
      </w:r>
      <w:proofErr w:type="spellEnd"/>
    </w:p>
    <w:p w:rsidR="00D50AA1" w:rsidRDefault="00D50AA1" w:rsidP="001B11B6">
      <w:pPr>
        <w:spacing w:after="0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Председателя</w:t>
      </w:r>
      <w:r w:rsidRPr="001266F2">
        <w:rPr>
          <w:rFonts w:ascii="Cambria" w:hAnsi="Cambria" w:cs="Cambria"/>
        </w:rPr>
        <w:br/>
        <w:t>Профессионального союза</w:t>
      </w:r>
      <w:r w:rsidRPr="001266F2">
        <w:rPr>
          <w:rFonts w:ascii="Cambria" w:hAnsi="Cambria" w:cs="Cambria"/>
        </w:rPr>
        <w:br/>
        <w:t>работников народного образования</w:t>
      </w:r>
      <w:r w:rsidRPr="001266F2">
        <w:rPr>
          <w:rFonts w:ascii="Cambria" w:hAnsi="Cambria" w:cs="Cambria"/>
        </w:rPr>
        <w:br/>
        <w:t>и науки Российской Федерации</w:t>
      </w:r>
      <w:r w:rsidRPr="001266F2">
        <w:rPr>
          <w:rFonts w:ascii="Cambria" w:hAnsi="Cambria" w:cs="Cambria"/>
        </w:rPr>
        <w:br/>
      </w:r>
      <w:proofErr w:type="spellStart"/>
      <w:r w:rsidRPr="001266F2">
        <w:rPr>
          <w:rFonts w:ascii="Cambria" w:hAnsi="Cambria" w:cs="Cambria"/>
        </w:rPr>
        <w:t>Т.В.Куприянова</w:t>
      </w:r>
      <w:proofErr w:type="spellEnd"/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D50AA1" w:rsidRDefault="00D50AA1">
      <w:pPr>
        <w:rPr>
          <w:rFonts w:ascii="Cambria" w:hAnsi="Cambria" w:cs="Cambria"/>
        </w:rPr>
      </w:pPr>
      <w:r>
        <w:rPr>
          <w:rFonts w:ascii="Cambria" w:hAnsi="Cambria" w:cs="Cambria"/>
        </w:rPr>
        <w:br w:type="page"/>
      </w: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lastRenderedPageBreak/>
        <w:t>Приложение</w:t>
      </w:r>
      <w:r w:rsidRPr="001266F2">
        <w:rPr>
          <w:rFonts w:ascii="Cambria" w:hAnsi="Cambria" w:cs="Cambria"/>
        </w:rPr>
        <w:br/>
        <w:t xml:space="preserve">к письму </w:t>
      </w:r>
      <w:proofErr w:type="spellStart"/>
      <w:r w:rsidRPr="001266F2">
        <w:rPr>
          <w:rFonts w:ascii="Cambria" w:hAnsi="Cambria" w:cs="Cambria"/>
        </w:rPr>
        <w:t>Минпросвещения</w:t>
      </w:r>
      <w:proofErr w:type="spellEnd"/>
      <w:r w:rsidRPr="001266F2">
        <w:rPr>
          <w:rFonts w:ascii="Cambria" w:hAnsi="Cambria" w:cs="Cambria"/>
        </w:rPr>
        <w:t xml:space="preserve"> России</w:t>
      </w:r>
      <w:r w:rsidRPr="001266F2">
        <w:rPr>
          <w:rFonts w:ascii="Cambria" w:hAnsi="Cambria" w:cs="Cambria"/>
        </w:rPr>
        <w:br/>
        <w:t>и Общероссийского Профсоюза образования</w:t>
      </w:r>
      <w:r w:rsidRPr="001266F2">
        <w:rPr>
          <w:rFonts w:ascii="Cambria" w:hAnsi="Cambria" w:cs="Cambria"/>
        </w:rPr>
        <w:br/>
        <w:t>от 21 декабря 2021 года N АЗ-1128/08/657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Методические рекомендации по разработке и внедрению системы</w:t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 xml:space="preserve"> (целевой модели) наставничества педагогических работников</w:t>
      </w:r>
    </w:p>
    <w:p w:rsidR="001266F2" w:rsidRPr="001266F2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2E74B5" w:themeColor="accent5" w:themeShade="BF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в образовательных организациях</w:t>
      </w:r>
    </w:p>
    <w:p w:rsidR="005F27E3" w:rsidRPr="00DA1C5B" w:rsidRDefault="001266F2" w:rsidP="00DE6AAE">
      <w:pPr>
        <w:spacing w:after="0" w:line="240" w:lineRule="auto"/>
        <w:ind w:firstLine="426"/>
        <w:jc w:val="center"/>
        <w:rPr>
          <w:b/>
          <w:sz w:val="24"/>
          <w:szCs w:val="24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5F27E3" w:rsidRPr="00DA1C5B">
        <w:rPr>
          <w:b/>
          <w:sz w:val="24"/>
          <w:szCs w:val="24"/>
        </w:rPr>
        <w:t>Система (целевая модель) наставничества</w:t>
      </w:r>
    </w:p>
    <w:p w:rsidR="005F27E3" w:rsidRPr="00DA1C5B" w:rsidRDefault="005F27E3" w:rsidP="00DE6AAE">
      <w:pPr>
        <w:pStyle w:val="a6"/>
        <w:spacing w:after="0" w:line="240" w:lineRule="auto"/>
        <w:ind w:left="1080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>педагогических работников в образовательных организациях</w:t>
      </w:r>
    </w:p>
    <w:p w:rsidR="005F27E3" w:rsidRPr="00DA1C5B" w:rsidRDefault="005F27E3" w:rsidP="00DE6AAE">
      <w:pPr>
        <w:pStyle w:val="a6"/>
        <w:numPr>
          <w:ilvl w:val="1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 xml:space="preserve">Методологические основы и ключевые положения системы (целевой модели) </w:t>
      </w:r>
    </w:p>
    <w:p w:rsidR="001266F2" w:rsidRPr="005F27E3" w:rsidRDefault="005F27E3" w:rsidP="00DE6AAE">
      <w:pPr>
        <w:pStyle w:val="a6"/>
        <w:spacing w:after="0" w:line="240" w:lineRule="auto"/>
        <w:ind w:left="750"/>
        <w:jc w:val="center"/>
        <w:rPr>
          <w:rFonts w:asciiTheme="majorHAnsi" w:hAnsiTheme="majorHAnsi" w:cs="Cambria"/>
          <w:sz w:val="24"/>
          <w:szCs w:val="24"/>
        </w:rPr>
      </w:pPr>
      <w:r w:rsidRPr="00DA1C5B">
        <w:rPr>
          <w:b/>
          <w:sz w:val="24"/>
          <w:szCs w:val="24"/>
        </w:rPr>
        <w:t>наставничества</w:t>
      </w:r>
      <w:r w:rsidR="001266F2" w:rsidRPr="005F27E3">
        <w:rPr>
          <w:rFonts w:asciiTheme="majorHAnsi" w:hAnsiTheme="majorHAnsi" w:cs="Cambria"/>
          <w:sz w:val="24"/>
          <w:szCs w:val="24"/>
        </w:rPr>
        <w:br/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Наставничество </w:t>
      </w:r>
      <w:r w:rsidR="008B4F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–</w:t>
      </w:r>
      <w:r w:rsidRPr="005F27E3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Педагогическими работниками являются работники образовательных организаций, перечисленные в постановлении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Методологической основой системы наставничества является </w:t>
      </w:r>
      <w:r w:rsidR="00DB4FBD">
        <w:rPr>
          <w:sz w:val="24"/>
          <w:szCs w:val="24"/>
        </w:rPr>
        <w:t xml:space="preserve">его </w:t>
      </w:r>
      <w:r w:rsidRPr="005F27E3">
        <w:rPr>
          <w:sz w:val="24"/>
          <w:szCs w:val="24"/>
        </w:rPr>
        <w:t xml:space="preserve">понимание как: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rStyle w:val="docdata"/>
          <w:color w:val="000000"/>
          <w:sz w:val="24"/>
          <w:szCs w:val="24"/>
        </w:rPr>
      </w:pPr>
      <w:r w:rsidRPr="005F27E3">
        <w:rPr>
          <w:sz w:val="24"/>
          <w:szCs w:val="24"/>
        </w:rPr>
        <w:t>составной части методической работы образовательной организации по совершенствованию педагогического мастерства работников, включающую работу с молодыми специалистами;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инноваций; обмен опытом между членами педагогического коллектива.</w:t>
      </w:r>
    </w:p>
    <w:p w:rsidR="005F27E3" w:rsidRPr="000E4FCC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7C3D1E25" wp14:editId="6B46D7C1">
            <wp:extent cx="301928" cy="28707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FCC" w:rsidRPr="000E4FCC">
        <w:rPr>
          <w:sz w:val="24"/>
          <w:szCs w:val="24"/>
        </w:rPr>
        <w:t>Наставник</w:t>
      </w:r>
      <w:r w:rsidR="007268C4">
        <w:rPr>
          <w:sz w:val="24"/>
          <w:szCs w:val="24"/>
        </w:rPr>
        <w:t xml:space="preserve"> – </w:t>
      </w:r>
      <w:r w:rsidR="000E4FCC" w:rsidRPr="000E4FCC">
        <w:rPr>
          <w:sz w:val="24"/>
          <w:szCs w:val="24"/>
        </w:rPr>
        <w:t>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27E3" w:rsidRPr="007268C4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8C4" w:rsidRPr="007268C4">
        <w:rPr>
          <w:sz w:val="24"/>
          <w:szCs w:val="24"/>
        </w:rPr>
        <w:t xml:space="preserve">Наставляемый </w:t>
      </w:r>
      <w:r w:rsidR="007268C4">
        <w:rPr>
          <w:sz w:val="24"/>
          <w:szCs w:val="24"/>
        </w:rPr>
        <w:t>–</w:t>
      </w:r>
      <w:r w:rsidR="007268C4" w:rsidRPr="007268C4">
        <w:rPr>
          <w:sz w:val="24"/>
          <w:szCs w:val="24"/>
        </w:rPr>
        <w:t xml:space="preserve">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</w:t>
      </w:r>
      <w:r w:rsidR="007268C4" w:rsidRPr="007268C4">
        <w:rPr>
          <w:sz w:val="24"/>
          <w:szCs w:val="24"/>
        </w:rPr>
        <w:lastRenderedPageBreak/>
        <w:t>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5F27E3" w:rsidRPr="007268C4" w:rsidRDefault="007268C4" w:rsidP="005F27E3">
      <w:pPr>
        <w:spacing w:after="0"/>
        <w:ind w:firstLine="426"/>
        <w:jc w:val="both"/>
      </w:pPr>
      <w:r w:rsidRPr="007268C4">
        <w:rPr>
          <w:sz w:val="24"/>
          <w:szCs w:val="24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5F27E3" w:rsidRPr="007268C4" w:rsidRDefault="007268C4" w:rsidP="005F27E3">
      <w:pPr>
        <w:spacing w:after="0"/>
        <w:ind w:firstLine="426"/>
        <w:jc w:val="both"/>
        <w:rPr>
          <w:sz w:val="24"/>
          <w:szCs w:val="24"/>
        </w:rPr>
      </w:pPr>
      <w:r w:rsidRPr="007268C4">
        <w:rPr>
          <w:sz w:val="24"/>
          <w:szCs w:val="24"/>
        </w:rPr>
        <w:t xml:space="preserve">Важнейшей особенностью системы наставничества является то, что она носит </w:t>
      </w:r>
      <w:r w:rsidRPr="008B4FAA">
        <w:rPr>
          <w:rStyle w:val="50"/>
          <w:color w:val="538135" w:themeColor="accent6" w:themeShade="BF"/>
          <w:sz w:val="24"/>
          <w:szCs w:val="24"/>
        </w:rPr>
        <w:t>точечный, индивидуализированный и персонализированный характер</w:t>
      </w:r>
      <w:r w:rsidRPr="007268C4">
        <w:rPr>
          <w:sz w:val="24"/>
          <w:szCs w:val="24"/>
        </w:rPr>
        <w:t>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D9512B" w:rsidRDefault="00D9512B" w:rsidP="005F27E3">
      <w:pPr>
        <w:spacing w:after="0"/>
        <w:ind w:firstLine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Характерными особенностями системы наставничества являются: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субъект-субъектное взаимодействие наставника и наставляемого;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личностно ориентированная направленность;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7268C4" w:rsidRP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</w:t>
      </w:r>
      <w:r w:rsidRPr="009922DE">
        <w:rPr>
          <w:sz w:val="24"/>
          <w:szCs w:val="24"/>
        </w:rPr>
        <w:lastRenderedPageBreak/>
        <w:t xml:space="preserve">дополнительного образования, обусловленные различиями в организации процессов обучения и взаимодействия педагогов. 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Система (целевая модель) наставничества в системе общего образования ориентирована на реализацию федерального проекта "Современная школа", в системе дополнительного образования - на реализацию федерального проекта "Успех каждого ребенка", в системе среднего профессионального образования - на реализацию федерального проекта "Молодые профессионалы", что выражается в различных направлениях деятельности, результатах и показателях. </w:t>
      </w:r>
    </w:p>
    <w:p w:rsidR="009922DE" w:rsidRDefault="008B4FAA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2DE" w:rsidRPr="009922DE">
        <w:rPr>
          <w:sz w:val="24"/>
          <w:szCs w:val="24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 </w:t>
      </w:r>
    </w:p>
    <w:p w:rsidR="005F27E3" w:rsidRPr="009922DE" w:rsidRDefault="009922DE" w:rsidP="009922DE">
      <w:pPr>
        <w:spacing w:after="0"/>
        <w:ind w:firstLine="426"/>
        <w:jc w:val="both"/>
      </w:pPr>
      <w:proofErr w:type="spellStart"/>
      <w:r w:rsidRPr="009922DE">
        <w:rPr>
          <w:sz w:val="24"/>
          <w:szCs w:val="24"/>
        </w:rPr>
        <w:t>Самопроектирование</w:t>
      </w:r>
      <w:proofErr w:type="spellEnd"/>
      <w:r w:rsidRPr="009922DE">
        <w:rPr>
          <w:sz w:val="24"/>
          <w:szCs w:val="24"/>
        </w:rP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5F27E3" w:rsidRPr="00DA1C5B" w:rsidRDefault="00DA1C5B" w:rsidP="00DA1C5B">
      <w:pPr>
        <w:spacing w:after="0"/>
        <w:jc w:val="center"/>
        <w:rPr>
          <w:rStyle w:val="docdata"/>
          <w:b/>
          <w:color w:val="000000"/>
          <w:sz w:val="24"/>
          <w:szCs w:val="24"/>
        </w:rPr>
      </w:pPr>
      <w:r w:rsidRPr="00DA1C5B">
        <w:rPr>
          <w:b/>
          <w:sz w:val="24"/>
          <w:szCs w:val="24"/>
        </w:rPr>
        <w:t>1.2. Цели, задачи, принципы системы (целевой модели) наставничества</w:t>
      </w:r>
    </w:p>
    <w:p w:rsidR="005F27E3" w:rsidRPr="00035DEC" w:rsidRDefault="00035DEC" w:rsidP="005F27E3">
      <w:pPr>
        <w:spacing w:after="0"/>
        <w:ind w:firstLine="426"/>
        <w:jc w:val="both"/>
      </w:pPr>
      <w:r w:rsidRPr="00035DEC">
        <w:rPr>
          <w:sz w:val="24"/>
          <w:szCs w:val="24"/>
        </w:rPr>
        <w:t xml:space="preserve">Цель системы (целевой модели) наставничества </w:t>
      </w:r>
      <w:r w:rsidR="008B4FAA">
        <w:rPr>
          <w:sz w:val="24"/>
          <w:szCs w:val="24"/>
        </w:rPr>
        <w:t>–</w:t>
      </w:r>
      <w:r w:rsidRPr="00035DEC">
        <w:rPr>
          <w:sz w:val="24"/>
          <w:szCs w:val="24"/>
        </w:rPr>
        <w:t xml:space="preserve">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035DEC" w:rsidRPr="00035DEC" w:rsidRDefault="00035DEC" w:rsidP="005F27E3">
      <w:pPr>
        <w:spacing w:after="0"/>
        <w:ind w:firstLine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Задачи системы (целевой модели) наставничества: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содействовать повышению правового и социально-профессионального статуса наставников, соблюдению гарантий профессиональных прав и </w:t>
      </w:r>
      <w:proofErr w:type="gramStart"/>
      <w:r w:rsidRPr="00035DEC">
        <w:rPr>
          <w:sz w:val="24"/>
          <w:szCs w:val="24"/>
        </w:rPr>
        <w:t>свобод</w:t>
      </w:r>
      <w:proofErr w:type="gramEnd"/>
      <w:r w:rsidRPr="00035DEC">
        <w:rPr>
          <w:sz w:val="24"/>
          <w:szCs w:val="24"/>
        </w:rPr>
        <w:t xml:space="preserve"> наставляемых;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035DEC">
        <w:rPr>
          <w:sz w:val="24"/>
          <w:szCs w:val="24"/>
        </w:rPr>
        <w:t>недирективных</w:t>
      </w:r>
      <w:proofErr w:type="spellEnd"/>
      <w:r w:rsidRPr="00035DEC">
        <w:rPr>
          <w:sz w:val="24"/>
          <w:szCs w:val="24"/>
        </w:rPr>
        <w:t xml:space="preserve"> (горизонтальных) инициатив;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</w:t>
      </w:r>
    </w:p>
    <w:p w:rsidR="005F27E3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035DEC">
        <w:rPr>
          <w:sz w:val="24"/>
          <w:szCs w:val="24"/>
        </w:rP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</w:t>
      </w:r>
      <w:proofErr w:type="spellStart"/>
      <w:r w:rsidRPr="00035DEC">
        <w:rPr>
          <w:sz w:val="24"/>
          <w:szCs w:val="24"/>
        </w:rPr>
        <w:t>внеинституциональном</w:t>
      </w:r>
      <w:proofErr w:type="spellEnd"/>
      <w:r w:rsidRPr="00035DEC">
        <w:rPr>
          <w:sz w:val="24"/>
          <w:szCs w:val="24"/>
        </w:rPr>
        <w:t xml:space="preserve"> уровнях.</w:t>
      </w:r>
    </w:p>
    <w:p w:rsidR="00CE70D2" w:rsidRDefault="00CE70D2" w:rsidP="005F27E3">
      <w:pPr>
        <w:spacing w:after="0"/>
        <w:ind w:firstLine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Система (целевая модель) наставничества основывается на следующих принципах: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 </w:t>
      </w:r>
    </w:p>
    <w:p w:rsidR="005F27E3" w:rsidRP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CE70D2">
        <w:rPr>
          <w:sz w:val="24"/>
          <w:szCs w:val="24"/>
        </w:rPr>
        <w:lastRenderedPageBreak/>
        <w:t>принцип системности и стратегической целостности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II. Условия и ресурсы для внедрения и реализации системы (целевой модели) </w:t>
      </w:r>
    </w:p>
    <w:p w:rsidR="001E6FEC" w:rsidRP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>наставничества педагогических работников в образовательной организации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 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 </w:t>
      </w:r>
    </w:p>
    <w:p w:rsidR="00D50AA1" w:rsidRDefault="00D50AA1" w:rsidP="00D50AA1">
      <w:pPr>
        <w:spacing w:after="0"/>
        <w:ind w:firstLine="142"/>
        <w:rPr>
          <w:b/>
          <w:sz w:val="24"/>
          <w:szCs w:val="24"/>
        </w:rPr>
      </w:pPr>
    </w:p>
    <w:p w:rsidR="001E6FEC" w:rsidRPr="001E6FEC" w:rsidRDefault="001E6FEC" w:rsidP="00D50AA1">
      <w:pPr>
        <w:spacing w:after="0"/>
        <w:ind w:firstLine="142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2.1. Кадровые условия и ресурсы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Кадровые условия предполагают наличие в образовательной организации: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руководителя, разделяющего ценности отечественной системы образования, приоритетные направления ее развития;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куратора реализации персонализированных программ наставничества;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наставников - педагогов, которые: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имеют подтвержденные результаты педагогической деятельности;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демонстрируют образцы лучших практик преподавания, профессионального взаимодействия с коллегами; </w:t>
      </w:r>
    </w:p>
    <w:p w:rsidR="001E6FEC" w:rsidRPr="001E6FEC" w:rsidRDefault="001E6FEC" w:rsidP="001E6FEC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  <w:r w:rsidRPr="001E6FEC">
        <w:rPr>
          <w:sz w:val="24"/>
          <w:szCs w:val="24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D5695" w:rsidRPr="001D5695" w:rsidRDefault="001D5695" w:rsidP="001D5695">
      <w:pPr>
        <w:spacing w:after="0"/>
        <w:ind w:firstLine="142"/>
        <w:jc w:val="center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2.2. Организационно-методические и организационно-педагогические условия и ресурсы </w:t>
      </w:r>
    </w:p>
    <w:p w:rsidR="001D5695" w:rsidRDefault="001D5695" w:rsidP="005F27E3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подготовку локальных нормативных актов, программ, сопровождающих процесс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разработку персонализированных программ наставнической деятельности;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цифровую информационно-коммуникационную среду наставничества вне зависимости </w:t>
      </w:r>
      <w:proofErr w:type="gramStart"/>
      <w:r w:rsidRPr="001D5695">
        <w:rPr>
          <w:sz w:val="24"/>
          <w:szCs w:val="24"/>
        </w:rPr>
        <w:t>от конкретного места работы</w:t>
      </w:r>
      <w:proofErr w:type="gramEnd"/>
      <w:r w:rsidRPr="001D5695">
        <w:rPr>
          <w:sz w:val="24"/>
          <w:szCs w:val="24"/>
        </w:rPr>
        <w:t xml:space="preserve"> наставляемого и наставника и круга их непосредственного профессионального общения;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координирование вертикальных и горизонтальных связей в управлении наставнической деятельностью;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нормотворческую, учебно-методическую, научно-методическую, информационно-аналитическую деятельность региональных ЦНППМ, </w:t>
      </w:r>
      <w:proofErr w:type="spellStart"/>
      <w:r w:rsidRPr="001D5695">
        <w:rPr>
          <w:sz w:val="24"/>
          <w:szCs w:val="24"/>
        </w:rPr>
        <w:t>стажировочных</w:t>
      </w:r>
      <w:proofErr w:type="spellEnd"/>
      <w:r w:rsidRPr="001D5695">
        <w:rPr>
          <w:sz w:val="24"/>
          <w:szCs w:val="24"/>
        </w:rPr>
        <w:t xml:space="preserve">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 </w:t>
      </w:r>
    </w:p>
    <w:p w:rsidR="005F27E3" w:rsidRP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1D5695">
        <w:rPr>
          <w:sz w:val="24"/>
          <w:szCs w:val="24"/>
        </w:rPr>
        <w:t>осуществление мониторинга результатов наставнической деятельности.</w:t>
      </w:r>
    </w:p>
    <w:p w:rsidR="00D50AA1" w:rsidRDefault="00D50AA1" w:rsidP="00D50AA1">
      <w:pPr>
        <w:spacing w:after="0"/>
        <w:ind w:firstLine="142"/>
      </w:pPr>
    </w:p>
    <w:p w:rsidR="001D5695" w:rsidRPr="001D5695" w:rsidRDefault="001D5695" w:rsidP="00D50AA1">
      <w:pPr>
        <w:spacing w:after="0"/>
        <w:ind w:firstLine="142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2.3. Материально-технические условия и ресурсы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Материально-технические условия и ресурсы образовательной организации могут включать: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рекреационную зону (модульный класс, комната отдыха) для проведения индивидуальных и групповых (малых групп) встреч наставников и наставляемых;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доску объявлений для размещения открытой информации по наставничеству педагогических работников (в </w:t>
      </w:r>
      <w:proofErr w:type="spellStart"/>
      <w:r w:rsidRPr="001D5695">
        <w:rPr>
          <w:sz w:val="24"/>
          <w:szCs w:val="24"/>
        </w:rPr>
        <w:t>т.ч</w:t>
      </w:r>
      <w:proofErr w:type="spellEnd"/>
      <w:r w:rsidRPr="001D5695">
        <w:rPr>
          <w:sz w:val="24"/>
          <w:szCs w:val="24"/>
        </w:rPr>
        <w:t xml:space="preserve">. электронный ресурс, чаты/группы наставников-наставляемых в социальных сетях);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широкополосный (скоростной) интернет; </w:t>
      </w:r>
      <w:proofErr w:type="spellStart"/>
      <w:r w:rsidRPr="001D5695">
        <w:rPr>
          <w:sz w:val="24"/>
          <w:szCs w:val="24"/>
        </w:rPr>
        <w:t>Wi-Fi</w:t>
      </w:r>
      <w:proofErr w:type="spellEnd"/>
      <w:r w:rsidRPr="001D5695">
        <w:rPr>
          <w:sz w:val="24"/>
          <w:szCs w:val="24"/>
        </w:rPr>
        <w:t xml:space="preserve">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средства для организации видео-конференц-связи (ВКС);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другие материально-технические ресурсы.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1D5695" w:rsidRDefault="001D5695" w:rsidP="00D50AA1">
      <w:pPr>
        <w:spacing w:after="0"/>
        <w:ind w:firstLine="142"/>
        <w:rPr>
          <w:sz w:val="24"/>
          <w:szCs w:val="24"/>
        </w:rPr>
      </w:pPr>
      <w:r w:rsidRPr="001D5695">
        <w:rPr>
          <w:b/>
          <w:sz w:val="24"/>
          <w:szCs w:val="24"/>
        </w:rPr>
        <w:t>2.4. Финансово-экономические условия. Мотивирование и стимулирование</w:t>
      </w:r>
      <w:r w:rsidRPr="001D5695">
        <w:rPr>
          <w:sz w:val="24"/>
          <w:szCs w:val="24"/>
        </w:rPr>
        <w:t xml:space="preserve"> </w:t>
      </w:r>
    </w:p>
    <w:p w:rsidR="001D5695" w:rsidRDefault="001D5695" w:rsidP="0088324E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 </w:t>
      </w:r>
    </w:p>
    <w:p w:rsidR="001D5695" w:rsidRDefault="0088324E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 xml:space="preserve"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 </w:t>
      </w:r>
    </w:p>
    <w:p w:rsidR="001D5695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F11C48D" wp14:editId="47AE4AB6">
            <wp:extent cx="301928" cy="28707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 xml:space="preserve"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 на региональном и федеральном уровнях; проведение конкурсов профессионального мастерства и т.д.; организация сообществ (ассоциаций) наставников, проведение конкурсов на лучшего наставника муниципалитета (региона/Российской Федерации) с вручением премий.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</w:t>
      </w:r>
      <w:proofErr w:type="spellStart"/>
      <w:r w:rsidRPr="001D5695">
        <w:rPr>
          <w:sz w:val="24"/>
          <w:szCs w:val="24"/>
        </w:rPr>
        <w:t>грантовых</w:t>
      </w:r>
      <w:proofErr w:type="spellEnd"/>
      <w:r w:rsidRPr="001D5695">
        <w:rPr>
          <w:sz w:val="24"/>
          <w:szCs w:val="24"/>
        </w:rPr>
        <w:t xml:space="preserve"> программах, поддерживающих развитие системы наставничества.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Среди стимулирующих мер общегосударственного значения можно выделить одну из государственных наград Российской Федерации </w:t>
      </w:r>
      <w:r w:rsidR="00DB4FBD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знак отличия "За наставничество" (вместе с "Положением о знаке отличия "За наставничество"), введенный в соответствии с Указом 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Также в качестве меры стимулирующего характера можно отметить ведомственные награды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</w:t>
      </w:r>
      <w:r w:rsidR="00792315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нагрудные знаки "Почетный наставник" и "Молодость и Профессионализм", учрежденные приказом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от 1 июля 2021 г. N 400 "О ведомственных наградах Министерства просвещения Российской Федерации". Нагрудным знаком "Почетный наставник" также награждаются лучшие наставники молодежи из числа учителей, преподавателей и работников образовательных организаций. Нагрудным знаком "Молодость и профессионализм" награждаются за популяризацию профессии учителя, воспитателя, педагога, а также заслуги в сфере молодежной политики.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DC6E90" w:rsidRPr="00DC6E90" w:rsidRDefault="00DC6E90" w:rsidP="00D50AA1">
      <w:pPr>
        <w:spacing w:after="0"/>
        <w:rPr>
          <w:b/>
          <w:sz w:val="24"/>
          <w:szCs w:val="24"/>
        </w:rPr>
      </w:pPr>
      <w:r w:rsidRPr="00DC6E90">
        <w:rPr>
          <w:b/>
          <w:sz w:val="24"/>
          <w:szCs w:val="24"/>
        </w:rPr>
        <w:t>2.5. Психолого-педагогические условия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 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Психолого-педагогический ресурс в системе наставничества подразумевает: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 w:rsidRPr="00DC6E90">
        <w:rPr>
          <w:sz w:val="24"/>
          <w:szCs w:val="24"/>
        </w:rPr>
        <w:t>акмеологических</w:t>
      </w:r>
      <w:proofErr w:type="spellEnd"/>
      <w:r w:rsidRPr="00DC6E90">
        <w:rPr>
          <w:sz w:val="24"/>
          <w:szCs w:val="24"/>
        </w:rPr>
        <w:t xml:space="preserve"> практик, укрепляющих профессиональное здоровье специалистов, способствующих преодолению жизненных и профессиональных </w:t>
      </w:r>
      <w:r w:rsidRPr="00DC6E90">
        <w:rPr>
          <w:sz w:val="24"/>
          <w:szCs w:val="24"/>
        </w:rPr>
        <w:lastRenderedPageBreak/>
        <w:t xml:space="preserve">кризисов; психолог также участвует в определении совместимости наставнических пар/групп; </w:t>
      </w:r>
    </w:p>
    <w:p w:rsidR="00DC6E90" w:rsidRP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DC6E90" w:rsidRDefault="00DC6E90">
      <w:pPr>
        <w:spacing w:after="0"/>
        <w:ind w:firstLine="426"/>
        <w:jc w:val="both"/>
        <w:rPr>
          <w:sz w:val="24"/>
          <w:szCs w:val="24"/>
        </w:rPr>
      </w:pPr>
    </w:p>
    <w:p w:rsidR="0088324E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 xml:space="preserve">III. Структурные компоненты системы (целевой модели) наставничества </w:t>
      </w:r>
    </w:p>
    <w:p w:rsidR="008428A9" w:rsidRPr="008428A9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>педагогических работников в образовательной организации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Система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Все структурные компоненты системы (целевой модели)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 </w:t>
      </w:r>
    </w:p>
    <w:p w:rsidR="008428A9" w:rsidRP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Далеко не в каждой образовательной организации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3052A3" w:rsidRPr="003052A3" w:rsidRDefault="003052A3" w:rsidP="00D50AA1">
      <w:pPr>
        <w:spacing w:after="0"/>
        <w:ind w:firstLine="142"/>
        <w:rPr>
          <w:b/>
          <w:sz w:val="24"/>
          <w:szCs w:val="24"/>
        </w:rPr>
      </w:pPr>
      <w:r w:rsidRPr="003052A3">
        <w:rPr>
          <w:b/>
          <w:sz w:val="24"/>
          <w:szCs w:val="24"/>
        </w:rPr>
        <w:t>3.1. Внутренний контур: образовательная организация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Образовательная организация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Издает локальные акты о внедрении и реализации системы (целевой модели) 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3052A3">
        <w:rPr>
          <w:sz w:val="24"/>
          <w:szCs w:val="24"/>
        </w:rPr>
        <w:t>вебинарах</w:t>
      </w:r>
      <w:proofErr w:type="spellEnd"/>
      <w:r w:rsidRPr="003052A3">
        <w:rPr>
          <w:sz w:val="24"/>
          <w:szCs w:val="24"/>
        </w:rPr>
        <w:t xml:space="preserve">, семинарах по проблемам наставничества и т.п.).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Осуществляет организационное, учебно-методическое, материально-техническое, инфраструктурное обеспечение системы (целевой модели) наставничества.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Создает условия по координации и мониторингу реализации системы (целевой модели)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lastRenderedPageBreak/>
        <w:t xml:space="preserve">Общие руководство и контроль за организацией и реализацией системы (целевой модели) наставничества </w:t>
      </w:r>
      <w:r w:rsidRPr="0088324E">
        <w:rPr>
          <w:color w:val="538135" w:themeColor="accent6" w:themeShade="BF"/>
          <w:sz w:val="24"/>
          <w:szCs w:val="24"/>
        </w:rPr>
        <w:t>осуществляет руководитель образовательной организации.</w:t>
      </w:r>
      <w:r w:rsidRPr="003052A3">
        <w:rPr>
          <w:sz w:val="24"/>
          <w:szCs w:val="24"/>
        </w:rPr>
        <w:t xml:space="preserve">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</w:t>
      </w:r>
      <w:r w:rsidR="003052A3" w:rsidRPr="0088324E">
        <w:rPr>
          <w:color w:val="538135" w:themeColor="accent6" w:themeShade="BF"/>
          <w:sz w:val="24"/>
          <w:szCs w:val="24"/>
        </w:rPr>
        <w:t>куратор реализации программ наставничества</w:t>
      </w:r>
      <w:r w:rsidR="003052A3" w:rsidRPr="003052A3">
        <w:rPr>
          <w:sz w:val="24"/>
          <w:szCs w:val="24"/>
        </w:rPr>
        <w:t xml:space="preserve">, который назначается руководителем образовательной организации из числа заместителей руководителя.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Куратор реализации программ наставничества: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организовывает разработку персонализированных программ наставничества; - 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инициирует публичные мероприятия по популяризации системы наставничества педагогических работников и др. 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 (комиссией по зарплате и нормированию труда).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Методическое объединение (МО)/совет наставников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88324E">
        <w:rPr>
          <w:color w:val="538135" w:themeColor="accent6" w:themeShade="BF"/>
          <w:sz w:val="24"/>
          <w:szCs w:val="24"/>
        </w:rPr>
        <w:t>Методическое объединение</w:t>
      </w:r>
      <w:r w:rsidR="003052A3" w:rsidRPr="003052A3">
        <w:rPr>
          <w:sz w:val="24"/>
          <w:szCs w:val="24"/>
        </w:rPr>
        <w:t>/</w:t>
      </w:r>
      <w:r w:rsidR="003052A3" w:rsidRPr="0088324E">
        <w:rPr>
          <w:color w:val="538135" w:themeColor="accent6" w:themeShade="BF"/>
          <w:sz w:val="24"/>
          <w:szCs w:val="24"/>
        </w:rPr>
        <w:t>совет наставников образовательной организации</w:t>
      </w:r>
      <w:r w:rsidRPr="0088324E">
        <w:rPr>
          <w:color w:val="538135" w:themeColor="accent6" w:themeShade="BF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3052A3" w:rsidRPr="003052A3">
        <w:rPr>
          <w:sz w:val="24"/>
          <w:szCs w:val="24"/>
        </w:rPr>
        <w:t xml:space="preserve">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Цель деятельности МО наставников: осуществление текущего руководства реализацией персонализированных программ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Задачи деятельности МО наставников: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и апробации персонализированных программ наставничества педагогических работников;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</w:t>
      </w:r>
      <w:r w:rsidRPr="003052A3">
        <w:rPr>
          <w:sz w:val="24"/>
          <w:szCs w:val="24"/>
        </w:rPr>
        <w:lastRenderedPageBreak/>
        <w:t xml:space="preserve">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мониторинговых и оценочных процедурах хода реализации персонализированных программ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являться переговорной площадкой, осуществлять консультационные, согласовательные и арбитражные функции;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разработке системы поощрения (материального и нематериального стимулирования) наставников и наставляемых; </w:t>
      </w:r>
    </w:p>
    <w:p w:rsidR="003052A3" w:rsidRP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формировании банка лучших практик наставничества педагогических работников.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3052A3" w:rsidRPr="00D50AA1" w:rsidRDefault="003052A3" w:rsidP="00D50AA1">
      <w:pPr>
        <w:spacing w:after="0"/>
        <w:rPr>
          <w:b/>
          <w:sz w:val="24"/>
          <w:szCs w:val="24"/>
        </w:rPr>
      </w:pPr>
      <w:r w:rsidRPr="00D50AA1">
        <w:rPr>
          <w:b/>
          <w:sz w:val="24"/>
          <w:szCs w:val="24"/>
        </w:rPr>
        <w:t>3.2. Внешний контур: региональный уровень</w:t>
      </w:r>
    </w:p>
    <w:p w:rsidR="003052A3" w:rsidRPr="0088324E" w:rsidRDefault="003052A3" w:rsidP="0088324E">
      <w:pPr>
        <w:pStyle w:val="a6"/>
        <w:spacing w:after="0"/>
        <w:ind w:left="426" w:hanging="426"/>
        <w:jc w:val="center"/>
        <w:rPr>
          <w:b/>
          <w:sz w:val="24"/>
          <w:szCs w:val="24"/>
        </w:rPr>
      </w:pPr>
      <w:r w:rsidRPr="0088324E">
        <w:rPr>
          <w:b/>
          <w:sz w:val="24"/>
          <w:szCs w:val="24"/>
        </w:rPr>
        <w:t>1.</w:t>
      </w:r>
      <w:r w:rsidR="0088324E" w:rsidRPr="0088324E">
        <w:rPr>
          <w:b/>
          <w:sz w:val="24"/>
          <w:szCs w:val="24"/>
        </w:rPr>
        <w:tab/>
      </w:r>
      <w:r w:rsidRPr="0088324E">
        <w:rPr>
          <w:b/>
          <w:sz w:val="24"/>
          <w:szCs w:val="24"/>
        </w:rPr>
        <w:t xml:space="preserve">Региональный институт развития образования/институт повышения квалификации </w:t>
      </w:r>
    </w:p>
    <w:p w:rsidR="003052A3" w:rsidRDefault="003052A3" w:rsidP="003052A3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Оказывают содействие при внедрении (применении) системы (целевой модели) наставничества на региональном уровне по вопросам: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информационно-аналитического, научно-методического, учебно-методического сопровождения реализации дополнительных профессиональных программ (повышения квалификации) по направлению "Наставничество педагогических работников в образовательных организациях" и др.;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проведения курсов повышения квалификации для специалистов </w:t>
      </w:r>
      <w:proofErr w:type="spellStart"/>
      <w:r w:rsidRPr="003052A3">
        <w:rPr>
          <w:sz w:val="24"/>
          <w:szCs w:val="24"/>
        </w:rPr>
        <w:t>стажировочных</w:t>
      </w:r>
      <w:proofErr w:type="spellEnd"/>
      <w:r w:rsidRPr="003052A3">
        <w:rPr>
          <w:sz w:val="24"/>
          <w:szCs w:val="24"/>
        </w:rPr>
        <w:t xml:space="preserve"> площадок по вопросам внедрения системы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1B21C7" w:rsidRDefault="001B21C7" w:rsidP="001B21C7">
      <w:pPr>
        <w:spacing w:after="0"/>
        <w:jc w:val="both"/>
        <w:rPr>
          <w:sz w:val="24"/>
          <w:szCs w:val="24"/>
        </w:rPr>
      </w:pPr>
    </w:p>
    <w:p w:rsidR="001B21C7" w:rsidRPr="001B21C7" w:rsidRDefault="001B21C7" w:rsidP="001B21C7">
      <w:pPr>
        <w:spacing w:after="0"/>
        <w:jc w:val="center"/>
        <w:rPr>
          <w:b/>
          <w:sz w:val="24"/>
          <w:szCs w:val="24"/>
        </w:rPr>
      </w:pPr>
      <w:r w:rsidRPr="001B21C7">
        <w:rPr>
          <w:b/>
          <w:sz w:val="24"/>
          <w:szCs w:val="24"/>
        </w:rPr>
        <w:t xml:space="preserve">2. Центры непрерывного повышения профессионального мастерства педагогических </w:t>
      </w:r>
      <w:r w:rsidR="0088324E">
        <w:rPr>
          <w:b/>
          <w:sz w:val="24"/>
          <w:szCs w:val="24"/>
        </w:rPr>
        <w:t xml:space="preserve">       </w:t>
      </w:r>
      <w:r w:rsidRPr="001B21C7">
        <w:rPr>
          <w:b/>
          <w:sz w:val="24"/>
          <w:szCs w:val="24"/>
        </w:rPr>
        <w:t>работников (ЦНППМ ПР)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Цель деятельности: осуществление </w:t>
      </w:r>
      <w:proofErr w:type="spellStart"/>
      <w:r w:rsidRPr="001B21C7">
        <w:rPr>
          <w:sz w:val="24"/>
          <w:szCs w:val="24"/>
        </w:rPr>
        <w:t>тьюторского</w:t>
      </w:r>
      <w:proofErr w:type="spellEnd"/>
      <w:r w:rsidRPr="001B21C7">
        <w:rPr>
          <w:sz w:val="24"/>
          <w:szCs w:val="24"/>
        </w:rPr>
        <w:t xml:space="preserve"> сопровождения индивидуальных образовательных маршрутов (далее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ИОМ) педагогических работников в образ</w:t>
      </w:r>
      <w:r w:rsidR="00792315">
        <w:rPr>
          <w:sz w:val="24"/>
          <w:szCs w:val="24"/>
        </w:rPr>
        <w:t>.</w:t>
      </w:r>
      <w:r w:rsidRPr="001B21C7">
        <w:rPr>
          <w:sz w:val="24"/>
          <w:szCs w:val="24"/>
        </w:rPr>
        <w:t xml:space="preserve"> организациях.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Задачи деятельности ЦНППМ ПР: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lastRenderedPageBreak/>
        <w:t xml:space="preserve">облегчать перенос приобретенных (усовершенствованных) профессиональных компетенций в ежедневную педагогическую практику;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выявлять, систематизировать, отбирать и </w:t>
      </w:r>
      <w:proofErr w:type="spellStart"/>
      <w:r w:rsidRPr="001B21C7">
        <w:rPr>
          <w:sz w:val="24"/>
          <w:szCs w:val="24"/>
        </w:rPr>
        <w:t>диссеминировать</w:t>
      </w:r>
      <w:proofErr w:type="spellEnd"/>
      <w:r w:rsidRPr="001B21C7">
        <w:rPr>
          <w:sz w:val="24"/>
          <w:szCs w:val="24"/>
        </w:rPr>
        <w:t xml:space="preserve"> новые рациональные и эффективные практики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Тьюторство</w:t>
      </w:r>
      <w:proofErr w:type="spellEnd"/>
      <w:r w:rsidRPr="001B21C7">
        <w:rPr>
          <w:sz w:val="24"/>
          <w:szCs w:val="24"/>
        </w:rPr>
        <w:t xml:space="preserve"> является одним из элементов системы наставничества, формой сопровождения профессионального развития педагогического работника.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ЦНППМ ПР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штатный или внештатный сотрудник Центра, обеспечивающий персональное сопровождение педагогических работников в системе общего, среднего профессионального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</w:t>
      </w: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 w:rsidRPr="001B21C7">
        <w:rPr>
          <w:sz w:val="24"/>
          <w:szCs w:val="24"/>
        </w:rPr>
        <w:t>тьютора</w:t>
      </w:r>
      <w:proofErr w:type="spellEnd"/>
      <w:r w:rsidRPr="001B21C7">
        <w:rPr>
          <w:sz w:val="24"/>
          <w:szCs w:val="24"/>
        </w:rPr>
        <w:t xml:space="preserve">, который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других субъектов Российской Федерации, а также в открытом образовательном пространстве; знать о "точках роста" в региональной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 w:rsidRPr="001B21C7">
        <w:rPr>
          <w:sz w:val="24"/>
          <w:szCs w:val="24"/>
        </w:rPr>
        <w:t>стажировочных</w:t>
      </w:r>
      <w:proofErr w:type="spellEnd"/>
      <w:r w:rsidRPr="001B21C7">
        <w:rPr>
          <w:sz w:val="24"/>
          <w:szCs w:val="24"/>
        </w:rPr>
        <w:t xml:space="preserve"> площадках, ресурсах неформального и </w:t>
      </w:r>
      <w:proofErr w:type="spellStart"/>
      <w:r w:rsidRPr="001B21C7">
        <w:rPr>
          <w:sz w:val="24"/>
          <w:szCs w:val="24"/>
        </w:rPr>
        <w:t>информального</w:t>
      </w:r>
      <w:proofErr w:type="spellEnd"/>
      <w:r w:rsidRPr="001B21C7">
        <w:rPr>
          <w:sz w:val="24"/>
          <w:szCs w:val="24"/>
        </w:rP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 </w:t>
      </w:r>
    </w:p>
    <w:p w:rsid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Индивидуальный образовательный маршрут наставляемого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это долгосрочная (4-5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Алгоритм разработки индивидуального образовательного маршрута как образовательной технологии предусматривает следующие позиции.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Самоопределение (</w:t>
      </w:r>
      <w:proofErr w:type="spellStart"/>
      <w:r w:rsidRPr="001B21C7">
        <w:rPr>
          <w:sz w:val="24"/>
          <w:szCs w:val="24"/>
        </w:rPr>
        <w:t>саморефлексия</w:t>
      </w:r>
      <w:proofErr w:type="spellEnd"/>
      <w:r w:rsidRPr="001B21C7">
        <w:rPr>
          <w:sz w:val="24"/>
          <w:szCs w:val="24"/>
        </w:rPr>
        <w:t xml:space="preserve">) педагога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описание идеального, желаемого образа самого себя как состоявшегося профессионала в целях предотвращения "слепого" копирования чужого опыта.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Диагностика (самодиагностика) профессиональных затруднений и дефицитов в педагогическом контексте конкретной образовательной организации (научно-теоретические, нор</w:t>
      </w:r>
      <w:r w:rsidRPr="001B21C7">
        <w:rPr>
          <w:sz w:val="24"/>
          <w:szCs w:val="24"/>
        </w:rPr>
        <w:lastRenderedPageBreak/>
        <w:t xml:space="preserve">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обучающихся);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Составление дорожной карты ИОМ, включающей: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а) график обучения по программам дополнительного профессионального образования;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б) осуществление инновационных для данного педагога пробно-поисковых действий, реализуемых в совместной с обучающимися педагогической деятельности;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5.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6.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Корректировка дорожной карты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7.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1B21C7" w:rsidRP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</w:t>
      </w:r>
      <w:r w:rsidR="001B21C7" w:rsidRPr="0088324E">
        <w:rPr>
          <w:color w:val="538135" w:themeColor="accent6" w:themeShade="BF"/>
          <w:sz w:val="24"/>
          <w:szCs w:val="24"/>
        </w:rPr>
        <w:t>осмысление своего личностного потенциала, мотивацию к непрерывному профессиональному развитию</w:t>
      </w:r>
      <w:r w:rsidR="001B21C7" w:rsidRPr="001B21C7">
        <w:rPr>
          <w:sz w:val="24"/>
          <w:szCs w:val="24"/>
        </w:rPr>
        <w:t>.</w:t>
      </w:r>
    </w:p>
    <w:p w:rsidR="00D50AA1" w:rsidRDefault="00D50AA1" w:rsidP="00D50AA1">
      <w:pPr>
        <w:spacing w:after="0"/>
        <w:rPr>
          <w:sz w:val="24"/>
          <w:szCs w:val="24"/>
        </w:rPr>
      </w:pPr>
    </w:p>
    <w:p w:rsidR="00FE2947" w:rsidRPr="00FE2947" w:rsidRDefault="00FE2947" w:rsidP="00D50AA1">
      <w:pPr>
        <w:spacing w:after="0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3.3. Внешний контур: федеральный уровень</w:t>
      </w: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1. ФГАОУ ДПО "Академия Министерства просвещения Российской Федерации"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разработка и сопровождение применения системы (целевой модели) наставничества педагогических работников в образовательных организациях. 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проводить апробацию и осуществлять сопровождение школ, реализующих систему (целевую модель) наставничества на всех этапах внедрения;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выполнять функции федерального оператора реализации системы (целевой модели) наставничества при ее внедрении во всех субъектах Российской Федерации;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вести федеральный реестр образовательных программ дополнительного профессионального педагогического образования (далее </w:t>
      </w:r>
      <w:r w:rsidR="00DB4FBD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ФРОП ДППО), в том числе по наставничеству;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>проводить различные мероприятия (</w:t>
      </w:r>
      <w:proofErr w:type="spellStart"/>
      <w:r w:rsidRPr="00FE2947">
        <w:rPr>
          <w:sz w:val="24"/>
          <w:szCs w:val="24"/>
        </w:rPr>
        <w:t>вебинары</w:t>
      </w:r>
      <w:proofErr w:type="spellEnd"/>
      <w:r w:rsidRPr="00FE2947">
        <w:rPr>
          <w:sz w:val="24"/>
          <w:szCs w:val="24"/>
        </w:rPr>
        <w:t>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2. Федеральные центры научно-методического сопровождения педагогов (созданные на базе организаций высшего образования)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проведение фундаментальных и прикладных исследований, трансфер научных достижений и передовых педагогических технологий в сферу образования.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способствовать упрочению связей между системой высшего педагогического образования и системами общего, профессионального и дополнительного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разрабатывать необходимое научно-методическое и учебно-методическое сопровождение формы наставничества "педагог вуза (колледжа) </w:t>
      </w:r>
      <w:r w:rsidR="00792315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молодой педагог общеобразовательной организации";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 xml:space="preserve">IV. Ожидаемые (планируемые) результаты внедрения и реализации системы </w:t>
      </w:r>
      <w:r w:rsidR="00DB4FBD">
        <w:rPr>
          <w:b/>
          <w:sz w:val="24"/>
          <w:szCs w:val="24"/>
        </w:rPr>
        <w:t xml:space="preserve">                   </w:t>
      </w:r>
      <w:proofErr w:type="gramStart"/>
      <w:r w:rsidR="00DB4FBD">
        <w:rPr>
          <w:b/>
          <w:sz w:val="24"/>
          <w:szCs w:val="24"/>
        </w:rPr>
        <w:t xml:space="preserve">   </w:t>
      </w:r>
      <w:r w:rsidRPr="00FE2947">
        <w:rPr>
          <w:b/>
          <w:sz w:val="24"/>
          <w:szCs w:val="24"/>
        </w:rPr>
        <w:t>(</w:t>
      </w:r>
      <w:proofErr w:type="gramEnd"/>
      <w:r w:rsidRPr="00FE2947">
        <w:rPr>
          <w:b/>
          <w:sz w:val="24"/>
          <w:szCs w:val="24"/>
        </w:rPr>
        <w:t xml:space="preserve">целевой модели) наставничества педагогических работников </w:t>
      </w:r>
      <w:r w:rsidR="00DB4FBD">
        <w:rPr>
          <w:b/>
          <w:sz w:val="24"/>
          <w:szCs w:val="24"/>
        </w:rPr>
        <w:t xml:space="preserve">                                                      </w:t>
      </w:r>
      <w:r w:rsidRPr="00FE2947">
        <w:rPr>
          <w:b/>
          <w:sz w:val="24"/>
          <w:szCs w:val="24"/>
        </w:rPr>
        <w:t>в образовательной организации и возможные риски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(целевой модели) наставничества будет создана эффективная среда наставничества, включающая: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непрерывный профессиональный рост, личностное развитие и самореализацию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рост числа закрепившихся в профессии молодых/начинающих педагогов;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развитие профессиональных перспектив педагогов старшего возраста в условиях </w:t>
      </w:r>
      <w:proofErr w:type="spellStart"/>
      <w:r w:rsidRPr="00FE2947">
        <w:rPr>
          <w:sz w:val="24"/>
          <w:szCs w:val="24"/>
        </w:rPr>
        <w:t>цифровизации</w:t>
      </w:r>
      <w:proofErr w:type="spellEnd"/>
      <w:r w:rsidRPr="00FE2947">
        <w:rPr>
          <w:sz w:val="24"/>
          <w:szCs w:val="24"/>
        </w:rPr>
        <w:t xml:space="preserve">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методическое сопровождение системы наставничества образовательной организации; - цифровую информационно-коммуникативную среду наставничества;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обмен инновационным опытом в сфере практик наставничества педагогических работников.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Для оценки эффективности наставнической деятельности можно рекомендовать мониторинг, состоящий из двух этапов.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процесса реализации персонализированной программы наставничества, который оценивает: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эффективность реализации образовательных и культурных проектов совместно с наставляемым;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процент обучающихся наставляемого, успешно прошедших ВПР/ОГЭ/ЕГЭ;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 xml:space="preserve">динамику успеваемости обучающихся;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участия обучающихся в олимпиадах;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социально-профессиональную активность наставляемого и др.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влияния персонализированной программы наставничества на всех ее участников.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повышение уровня </w:t>
      </w:r>
      <w:proofErr w:type="spellStart"/>
      <w:r w:rsidRPr="00FE2947">
        <w:rPr>
          <w:sz w:val="24"/>
          <w:szCs w:val="24"/>
        </w:rPr>
        <w:t>мотивированности</w:t>
      </w:r>
      <w:proofErr w:type="spellEnd"/>
      <w:r w:rsidRPr="00FE2947">
        <w:rPr>
          <w:sz w:val="24"/>
          <w:szCs w:val="24"/>
        </w:rPr>
        <w:t xml:space="preserve"> и осознанности наставляемых в вопросах саморазвития и профессионального самообразования;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степень включенности наставляемого в инновационную деятельность школы;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качество и темпы адаптации молодого/менее опытного/сменившего место работы специалиста на новом месте работы;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увеличение числа педагогов, планирующих стать наставниками и наставляемыми в ближайшем будущем. </w:t>
      </w:r>
    </w:p>
    <w:p w:rsidR="00D50AA1" w:rsidRDefault="00D50AA1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Отсутствие у части педагогов восприятия наставничества как механизма профессионального роста педагогов.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Высокая нагрузка на наставников и наставляемых.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3.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наставников.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4.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Недостаточно высокое качество наставнической деятельности и формализм в выполнении функций наставника.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5.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6.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степень взаимодействия всех элементов двухконтурной структуры системы (целевой модели) наставничества. </w:t>
      </w:r>
    </w:p>
    <w:p w:rsidR="00E52F6C" w:rsidRDefault="001D373C" w:rsidP="001D373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</w:p>
    <w:p w:rsidR="00E52F6C" w:rsidRDefault="00E52F6C" w:rsidP="001D373C">
      <w:pPr>
        <w:spacing w:after="0" w:line="240" w:lineRule="auto"/>
        <w:jc w:val="right"/>
      </w:pPr>
    </w:p>
    <w:p w:rsidR="001D373C" w:rsidRPr="006B1BC3" w:rsidRDefault="00F247B6" w:rsidP="001D373C">
      <w:pPr>
        <w:spacing w:after="0" w:line="240" w:lineRule="auto"/>
        <w:jc w:val="right"/>
        <w:rPr>
          <w:rFonts w:eastAsia="Times New Roman" w:cstheme="minorHAnsi"/>
          <w:color w:val="660066"/>
          <w:sz w:val="24"/>
          <w:szCs w:val="24"/>
          <w:lang w:eastAsia="ru-RU"/>
        </w:rPr>
      </w:pPr>
      <w:hyperlink r:id="rId18" w:history="1">
        <w:r w:rsidR="001D373C" w:rsidRPr="006B1BC3">
          <w:rPr>
            <w:rFonts w:eastAsia="Times New Roman" w:cstheme="minorHAnsi"/>
            <w:color w:val="660066"/>
            <w:sz w:val="24"/>
            <w:szCs w:val="24"/>
            <w:u w:val="single"/>
            <w:shd w:val="clear" w:color="auto" w:fill="FFFFFF"/>
            <w:lang w:eastAsia="ru-RU"/>
          </w:rPr>
          <w:t>Приказ № 05-02-1-233/22 от 14 марта 2022г.</w:t>
        </w:r>
      </w:hyperlink>
    </w:p>
    <w:p w:rsidR="001D373C" w:rsidRPr="006B1BC3" w:rsidRDefault="001D373C" w:rsidP="001D373C">
      <w:pPr>
        <w:keepNext/>
        <w:framePr w:dropCap="drop" w:lines="3" w:wrap="around" w:vAnchor="text" w:hAnchor="text"/>
        <w:shd w:val="clear" w:color="auto" w:fill="FFFFFF"/>
        <w:spacing w:before="150" w:after="0" w:line="878" w:lineRule="exact"/>
        <w:jc w:val="center"/>
        <w:textAlignment w:val="baseline"/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  <w:t>О</w:t>
      </w:r>
    </w:p>
    <w:p w:rsidR="001D373C" w:rsidRPr="006B1BC3" w:rsidRDefault="001D373C" w:rsidP="001D373C">
      <w:pPr>
        <w:shd w:val="clear" w:color="auto" w:fill="FFFFFF"/>
        <w:spacing w:before="150" w:after="0" w:line="240" w:lineRule="auto"/>
        <w:jc w:val="center"/>
        <w:rPr>
          <w:rFonts w:eastAsia="Times New Roman" w:cstheme="minorHAnsi"/>
          <w:color w:val="660066"/>
          <w:sz w:val="24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 xml:space="preserve">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</w:r>
    </w:p>
    <w:p w:rsidR="001D373C" w:rsidRPr="001D373C" w:rsidRDefault="001D373C" w:rsidP="001D373C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На основании распоряжения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25.12.2019 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соответствии с письмом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23.01.2020 № МР-42/02 «О направлении целевой модели наставничества и методических рекомендаций»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b/>
          <w:bCs/>
          <w:color w:val="434343"/>
          <w:sz w:val="24"/>
          <w:szCs w:val="24"/>
          <w:lang w:eastAsia="ru-RU"/>
        </w:rPr>
        <w:t>ПРИКАЗЫВАЮ: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 1. Внедрить в Республике Дагестан целевую модель наставничества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ЦМН), </w:t>
      </w:r>
      <w:proofErr w:type="gram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согласно  приложению</w:t>
      </w:r>
      <w:proofErr w:type="gram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№ 1.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2. Утвердить дорожную карту реализации ЦМН в Республике Дагестан согласно приложению № 2.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3. Определить региональным куратором внедрения ЦМН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(Ахмедова Г. А.) (далее – ГБУ ДПО РД «ДИРО»).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 ГБУ ДПО РД «ДИРО» (Ахмедова Г. А.):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4.1. Обеспечить организационную, методическую, экспертно-консультационную, информационную и просветительскую поддержку участников внедрения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4.2. Организовать реализацию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4.3. Организовать мониторинг реализации программ наставничества в образовательных организациях, обеспечить своевременное представление данных по результатам мониторинга в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РД, по запросу.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lastRenderedPageBreak/>
        <w:t xml:space="preserve">5. Руководителям муниципальных органов управления образованием, руководителям подведомственных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 организаций, руководителям профессиональных образовательных организаций: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5.1. Обеспечить разработку и утверждение образовательными организациями, организациями дополнительного образования, профессиональными образовательными организациями дорожных карт, положений и программ внедрения ЦМН согласно приложениям № 3, № 4, № 5.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5.2. Организовать персонифицированный учет обучающихся, специалистов, педагогов, которые участвуют в программах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5.3. Обеспечить повышение уровня квалификации кураторов образовательных организаций, их участие в модельных семинарах.</w:t>
      </w: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5.4.   Организовать контроль реализации мероприятий по внедрению ЦМН в образовательных организациях.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5.5. Содействовать привлечению к реализации наставнических программ образовательных организаций, предприятий и организаций Республики Дагестан, государственных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5.6. Обеспечить информационно-просветительское сопровождение внедрения и реализации ЦМН посредством официальных сайтов образовательных организаций.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6. ГКУ РД «Информационно-аналитический центр» (Алиев М. Н.) разместить настоящий приказ на официальном сайте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 </w:t>
      </w:r>
      <w:hyperlink r:id="rId19" w:history="1">
        <w:r w:rsidRPr="001D373C">
          <w:rPr>
            <w:rFonts w:eastAsia="Times New Roman" w:cstheme="minorHAnsi"/>
            <w:color w:val="00408F"/>
            <w:sz w:val="24"/>
            <w:szCs w:val="24"/>
            <w:u w:val="single"/>
            <w:lang w:eastAsia="ru-RU"/>
          </w:rPr>
          <w:t>www.dagminobr.ru</w:t>
        </w:r>
      </w:hyperlink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7. Контроль за исполнением настоящего приказа возложить на заместителя министра образования и науки Республики Дагестан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Далгатову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А. О.</w:t>
      </w:r>
    </w:p>
    <w:p w:rsidR="001D373C" w:rsidRDefault="001D373C">
      <w:pPr>
        <w:rPr>
          <w:sz w:val="24"/>
          <w:szCs w:val="24"/>
        </w:rPr>
      </w:pPr>
    </w:p>
    <w:p w:rsidR="001D373C" w:rsidRDefault="001D37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Министр: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Я.Бучаев</w:t>
      </w:r>
      <w:proofErr w:type="spellEnd"/>
      <w:proofErr w:type="gramEnd"/>
    </w:p>
    <w:p w:rsidR="001D373C" w:rsidRDefault="001D373C">
      <w:pPr>
        <w:rPr>
          <w:b/>
        </w:rPr>
      </w:pPr>
      <w:r>
        <w:rPr>
          <w:b/>
        </w:rPr>
        <w:br w:type="page"/>
      </w:r>
    </w:p>
    <w:p w:rsidR="00D570A5" w:rsidRDefault="00E52F6C" w:rsidP="00D570A5">
      <w:pPr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94B" w:rsidRPr="0089472F" w:rsidRDefault="00FE2947" w:rsidP="00D570A5">
      <w:pPr>
        <w:jc w:val="right"/>
        <w:rPr>
          <w:b/>
        </w:rPr>
      </w:pPr>
      <w:r w:rsidRPr="0089472F">
        <w:rPr>
          <w:b/>
        </w:rPr>
        <w:t>Приложение</w:t>
      </w:r>
      <w:r w:rsidR="00792315" w:rsidRPr="0089472F">
        <w:rPr>
          <w:b/>
        </w:rPr>
        <w:t xml:space="preserve"> №1</w:t>
      </w:r>
    </w:p>
    <w:p w:rsidR="00FA194B" w:rsidRDefault="00FA194B" w:rsidP="00FE2947">
      <w:pPr>
        <w:spacing w:after="0"/>
        <w:ind w:firstLine="426"/>
        <w:jc w:val="center"/>
        <w:rPr>
          <w:b/>
          <w:sz w:val="24"/>
          <w:szCs w:val="24"/>
        </w:rPr>
      </w:pPr>
    </w:p>
    <w:p w:rsidR="00792315" w:rsidRPr="00792315" w:rsidRDefault="00792315" w:rsidP="00792315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EAADB" w:themeColor="accent1" w:themeTint="99"/>
          <w:position w:val="-10"/>
          <w:sz w:val="127"/>
          <w:szCs w:val="24"/>
        </w:rPr>
      </w:pPr>
      <w:r w:rsidRPr="00792315">
        <w:rPr>
          <w:rFonts w:cstheme="minorHAnsi"/>
          <w:b/>
          <w:color w:val="8EAADB" w:themeColor="accent1" w:themeTint="99"/>
          <w:position w:val="-10"/>
          <w:sz w:val="127"/>
          <w:szCs w:val="24"/>
        </w:rPr>
        <w:t>М</w:t>
      </w:r>
    </w:p>
    <w:p w:rsidR="000D423E" w:rsidRPr="008064C0" w:rsidRDefault="000D423E" w:rsidP="000D423E">
      <w:pPr>
        <w:spacing w:after="0"/>
        <w:jc w:val="both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етодические рекомендации для образовательных организаций по реализации </w:t>
      </w:r>
    </w:p>
    <w:p w:rsidR="00FE2947" w:rsidRPr="008064C0" w:rsidRDefault="000D423E" w:rsidP="000D423E">
      <w:pPr>
        <w:spacing w:after="0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системы (целевой модели) наставничества педагогических работников        </w:t>
      </w:r>
      <w:proofErr w:type="gramStart"/>
      <w:r w:rsidRPr="008064C0">
        <w:rPr>
          <w:b/>
          <w:color w:val="2F5496" w:themeColor="accent1" w:themeShade="BF"/>
          <w:sz w:val="24"/>
          <w:szCs w:val="24"/>
        </w:rPr>
        <w:t xml:space="preserve">   (</w:t>
      </w:r>
      <w:proofErr w:type="gramEnd"/>
      <w:r w:rsidRPr="008064C0">
        <w:rPr>
          <w:b/>
          <w:color w:val="2F5496" w:themeColor="accent1" w:themeShade="BF"/>
          <w:sz w:val="24"/>
          <w:szCs w:val="24"/>
        </w:rPr>
        <w:t>выдержки)</w:t>
      </w:r>
    </w:p>
    <w:p w:rsidR="00FE2947" w:rsidRDefault="00FE2947" w:rsidP="00FE2947">
      <w:pPr>
        <w:spacing w:after="0"/>
        <w:ind w:firstLine="426"/>
        <w:jc w:val="both"/>
      </w:pP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Введение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дополнительного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Методические рекомендации обеспечивают образовательные организации инструментарием по внедрению и применению системы (целевой модели) наставничества в образовательных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организации наставничества в образовательных организациях. </w:t>
      </w:r>
    </w:p>
    <w:p w:rsidR="00824A5E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C9388DA" wp14:editId="22F60131">
            <wp:extent cx="301928" cy="287079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947" w:rsidRPr="00FE2947">
        <w:rPr>
          <w:sz w:val="24"/>
          <w:szCs w:val="24"/>
        </w:rPr>
        <w:t xml:space="preserve">Методические рекомендации позволят руководящим и административным работникам образовательных организаций: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инициировать процесс наставничества педагогических работников в образовательных организациях на новом этапе развития отечественного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824A5E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применении в соответствии с методическими рекомендациями системы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На основе методических рекомендаций образовательные организации могут разрабатывать собственные рекомендации, положения, программы по организации и развитию системы (целевой модели) наставничества педагогических работников.</w:t>
      </w: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lastRenderedPageBreak/>
        <w:t xml:space="preserve">1. Нормативное правовое и организационно-методическое обеспечение внедрения </w:t>
      </w:r>
      <w:r w:rsidR="00E52F6C" w:rsidRPr="0043479E">
        <w:rPr>
          <w:b/>
        </w:rPr>
        <w:t xml:space="preserve">   </w:t>
      </w:r>
      <w:r w:rsidR="0043479E">
        <w:rPr>
          <w:b/>
        </w:rPr>
        <w:t xml:space="preserve">               </w:t>
      </w:r>
      <w:proofErr w:type="gramStart"/>
      <w:r w:rsidR="0043479E">
        <w:rPr>
          <w:b/>
        </w:rPr>
        <w:t xml:space="preserve">   </w:t>
      </w:r>
      <w:r w:rsidRPr="0043479E">
        <w:rPr>
          <w:b/>
        </w:rPr>
        <w:t>(</w:t>
      </w:r>
      <w:proofErr w:type="gramEnd"/>
      <w:r w:rsidRPr="0043479E">
        <w:rPr>
          <w:b/>
        </w:rPr>
        <w:t xml:space="preserve">применения) системы (целевой модели) наставничества педагогических работников </w:t>
      </w:r>
      <w:r w:rsidR="0043479E">
        <w:rPr>
          <w:b/>
        </w:rPr>
        <w:t xml:space="preserve">                                                  </w:t>
      </w:r>
      <w:r w:rsidRPr="0043479E">
        <w:rPr>
          <w:b/>
        </w:rPr>
        <w:t>в образовательных организациях</w:t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t>1.1. Нормативное правовое обеспечение внедрения (применения) системы (целевой модели) наставничества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работников. </w:t>
      </w:r>
    </w:p>
    <w:p w:rsidR="00720ED2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FB5EB7E" wp14:editId="51180329">
            <wp:extent cx="301928" cy="28707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Важнейшее нормативное правовое условие осуществления наставнической деятельности педагогическими работниками в образовательной организации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ими дополнительных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письменное согласие наставника на выполнение наставнических обязанностей, а также необходимость получения письменного согласия педагогического работника на закрепление за ним наставника.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актами образовательной организации в соответствии с трудовым законодательством.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Так, в соответствии со статьей 129 Трудового кодекса Российской Федерации</w:t>
      </w:r>
      <w:r>
        <w:rPr>
          <w:sz w:val="24"/>
          <w:szCs w:val="24"/>
        </w:rPr>
        <w:t xml:space="preserve"> </w:t>
      </w:r>
      <w:r w:rsidRPr="00720ED2">
        <w:rPr>
          <w:sz w:val="24"/>
          <w:szCs w:val="24"/>
        </w:rPr>
        <w:t xml:space="preserve">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работника. В соответствии со статьей 144 Трудового кодекса Российской Федерации "Системы оплаты труда (в том числе тарифные системы оплаты труда) работников государственных и муниципальных учреждений" соответственно устанавливаются: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законами и иными нормативными правовыми актами субъектов Российской Федерации; нормативными правовыми актами органов местного самоуправления (Положением об оплате труда, Положением о материальном стимулировании).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коллективном договоре могут устанавливаться льготы и преимущества для работников, дополнительные меры социальной поддержки, льготы и гарантии, в том числе из средств образовательной организации.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1E76625B" wp14:editId="3EA80271">
            <wp:extent cx="301928" cy="28707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организации, других локальных актах, а также в Положении об установлении систем оплаты труда работников образовательной организации, устанавливаемом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lastRenderedPageBreak/>
        <w:t xml:space="preserve">В соответствии с пунктом 1.2. приказа </w:t>
      </w:r>
      <w:proofErr w:type="spellStart"/>
      <w:r w:rsidRPr="00720ED2">
        <w:rPr>
          <w:sz w:val="24"/>
          <w:szCs w:val="24"/>
        </w:rPr>
        <w:t>Минобрнауки</w:t>
      </w:r>
      <w:proofErr w:type="spellEnd"/>
      <w:r w:rsidRPr="00720ED2">
        <w:rPr>
          <w:sz w:val="24"/>
          <w:szCs w:val="24"/>
        </w:rPr>
        <w:t xml:space="preserve">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приказ N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режима деятельности организации,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продолжительности рабочего времени или норм часов педагогической работы за ставку заработной платы,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объема фактической учебной (тренировочной) нагрузки (педагогической работы) педагогических работников, определяемого в соответствии с приказом </w:t>
      </w:r>
      <w:proofErr w:type="spellStart"/>
      <w:r w:rsidRPr="00720ED2">
        <w:rPr>
          <w:sz w:val="24"/>
          <w:szCs w:val="24"/>
        </w:rPr>
        <w:t>Минобрнауки</w:t>
      </w:r>
      <w:proofErr w:type="spellEnd"/>
      <w:r w:rsidRPr="00720ED2">
        <w:rPr>
          <w:sz w:val="24"/>
          <w:szCs w:val="24"/>
        </w:rPr>
        <w:t xml:space="preserve">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приказ N 1601),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DB1BCDA" wp14:editId="76A6BA8E">
            <wp:extent cx="301928" cy="287079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 соответствии с пунктом 2.3. приказа N 536 другая часть педагогической работы, </w:t>
      </w:r>
      <w:r w:rsidR="00720ED2" w:rsidRPr="0089472F">
        <w:rPr>
          <w:color w:val="2F5496" w:themeColor="accent1" w:themeShade="BF"/>
          <w:sz w:val="24"/>
          <w:szCs w:val="24"/>
        </w:rPr>
        <w:t>выполняемая с их письменного согласия за дополнительную оплату</w:t>
      </w:r>
      <w:r w:rsidR="00720ED2" w:rsidRPr="00720ED2">
        <w:rPr>
          <w:sz w:val="24"/>
          <w:szCs w:val="24"/>
        </w:rPr>
        <w:t xml:space="preserve">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трудовым договором (дополнительным соглашением к трудовому договору)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Приказ N 1601 предусматривает включение в рабочее время понятия "другая педагогическая работа, предусмотренная трудовыми (должностными) обязанностями и (или) индивидуальным планом,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методическая..." (пункт 1.), а также пунктом 6.5.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:rsidR="00D570A5" w:rsidRDefault="00D570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lastRenderedPageBreak/>
        <w:t>1.2. 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89472F" w:rsidRPr="00D570A5" w:rsidRDefault="0089472F" w:rsidP="00720ED2">
      <w:pPr>
        <w:spacing w:after="0"/>
        <w:jc w:val="center"/>
        <w:rPr>
          <w:b/>
        </w:rPr>
      </w:pPr>
    </w:p>
    <w:p w:rsidR="00720ED2" w:rsidRPr="00720ED2" w:rsidRDefault="003B4BC0" w:rsidP="00720ED2">
      <w:pPr>
        <w:spacing w:after="0"/>
        <w:jc w:val="center"/>
        <w:rPr>
          <w:b/>
          <w:sz w:val="24"/>
          <w:szCs w:val="24"/>
        </w:rPr>
      </w:pPr>
      <w:r w:rsidRPr="00D570A5">
        <w:rPr>
          <w:b/>
        </w:rPr>
        <w:t>1.</w:t>
      </w:r>
      <w:r w:rsidR="00720ED2" w:rsidRPr="00D570A5">
        <w:rPr>
          <w:b/>
        </w:rPr>
        <w:t>2.1. Локальные нормативные правовые акты, обеспечивающие реализацию системы (целевой модели) наставничества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Реализация системы (целевой модели) наставничества педагогических работников в образовательных организациях предусматривает разработку, утверждение и внедрение локальных актов образовательной организации в сфере наставничества.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Основные нормативные правовые акты, которые могут быть разработаны образовательной организацией: </w:t>
      </w:r>
    </w:p>
    <w:p w:rsidR="00720ED2" w:rsidRPr="00720ED2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Приказ "Об утверждении положения о системе наставничества педагогических работников в образовательной организации"</w:t>
      </w:r>
      <w:r w:rsidRPr="00720ED2">
        <w:rPr>
          <w:sz w:val="24"/>
          <w:szCs w:val="24"/>
        </w:rPr>
        <w:t xml:space="preserve"> (с приложениями: Положение о системе наставничества педагогических работников в образовательной организации), </w:t>
      </w:r>
      <w:r w:rsidRPr="0089472F">
        <w:rPr>
          <w:color w:val="2F5496" w:themeColor="accent1" w:themeShade="BF"/>
          <w:sz w:val="24"/>
          <w:szCs w:val="24"/>
        </w:rPr>
        <w:t>Дорожная карта (план мероприятий) по реализации Положения о системе наставничества педагогических работников в образовательной организации).</w:t>
      </w:r>
      <w:r w:rsidRPr="00720ED2">
        <w:rPr>
          <w:sz w:val="24"/>
          <w:szCs w:val="24"/>
        </w:rPr>
        <w:t xml:space="preserve">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 xml:space="preserve"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Дополнительно рекомендуется заключение соглашения о сотрудничестве с другими образовательными организациями, с ИПК, ИРО, ЦНППМ ПР в регионе,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proofErr w:type="spellStart"/>
      <w:r w:rsidRPr="0089472F">
        <w:rPr>
          <w:color w:val="2F5496" w:themeColor="accent1" w:themeShade="BF"/>
          <w:sz w:val="24"/>
          <w:szCs w:val="24"/>
        </w:rPr>
        <w:t>стажировочными</w:t>
      </w:r>
      <w:proofErr w:type="spellEnd"/>
      <w:r w:rsidRPr="0089472F">
        <w:rPr>
          <w:color w:val="2F5496" w:themeColor="accent1" w:themeShade="BF"/>
          <w:sz w:val="24"/>
          <w:szCs w:val="24"/>
        </w:rPr>
        <w:t xml:space="preserve"> площадками,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"Образование и педагогические науки";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социальными партнерами, общественными профессиональными объединениями (ассоциациями) и другими организациями, заинтересованными в наставничестве педагогических работников образовательной организации.</w:t>
      </w:r>
    </w:p>
    <w:p w:rsidR="00720ED2" w:rsidRDefault="00720ED2" w:rsidP="00720ED2">
      <w:pPr>
        <w:spacing w:after="0"/>
        <w:ind w:firstLine="426"/>
        <w:jc w:val="both"/>
      </w:pPr>
    </w:p>
    <w:p w:rsidR="008B0ED2" w:rsidRDefault="008B0ED2" w:rsidP="00720ED2">
      <w:pPr>
        <w:spacing w:after="0"/>
        <w:ind w:firstLine="426"/>
        <w:jc w:val="both"/>
      </w:pP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t xml:space="preserve">1.2.2. Организационно-методическое и информационно-методическое обеспечение </w:t>
      </w:r>
      <w:r w:rsidR="00D570A5">
        <w:rPr>
          <w:b/>
        </w:rPr>
        <w:t xml:space="preserve">                        </w:t>
      </w:r>
      <w:r w:rsidR="00CD2BB8" w:rsidRPr="00D570A5">
        <w:rPr>
          <w:b/>
        </w:rPr>
        <w:t xml:space="preserve">       </w:t>
      </w:r>
      <w:r w:rsidRPr="00D570A5">
        <w:rPr>
          <w:b/>
        </w:rPr>
        <w:t>реализации системы (целевой модели) наставничества</w:t>
      </w:r>
    </w:p>
    <w:p w:rsidR="008B0ED2" w:rsidRPr="00720ED2" w:rsidRDefault="008B0ED2" w:rsidP="00720ED2">
      <w:pPr>
        <w:spacing w:after="0"/>
        <w:jc w:val="center"/>
        <w:rPr>
          <w:b/>
          <w:sz w:val="24"/>
          <w:szCs w:val="24"/>
        </w:rPr>
      </w:pPr>
    </w:p>
    <w:p w:rsidR="00332CBF" w:rsidRDefault="00CD2BB8" w:rsidP="00CD2BB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9985E64" wp14:editId="3569E46A">
            <wp:extent cx="301928" cy="28707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Организационно-методическое обеспечение реализации системы (целевой модели)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формирование пар/групп "наставник - наставляемый" с составлением персонализированных программ наставничества для конкретных пар/групп;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повышение квалификации наставников по соответствующей программе дополнительного профессионального образования, в том числе возможно на базе ФГАОУ ДПО "Академия </w:t>
      </w:r>
      <w:proofErr w:type="spellStart"/>
      <w:r w:rsidRPr="00314E05">
        <w:rPr>
          <w:sz w:val="24"/>
          <w:szCs w:val="24"/>
        </w:rPr>
        <w:t>Минпросвещения</w:t>
      </w:r>
      <w:proofErr w:type="spellEnd"/>
      <w:r w:rsidRPr="00314E05">
        <w:rPr>
          <w:sz w:val="24"/>
          <w:szCs w:val="24"/>
        </w:rPr>
        <w:t xml:space="preserve"> России" и/или по программам соответствующего профиля из числа программ Федерального реестра программ ДППО;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lastRenderedPageBreak/>
        <w:t xml:space="preserve">разработка методических материалов для наставника и наставляемого;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подготовка положения и иной документации о проведении конкурсов на лучшего наставника, конкурсов наставнических пар; </w:t>
      </w:r>
      <w:r w:rsidR="00314E05">
        <w:rPr>
          <w:sz w:val="24"/>
          <w:szCs w:val="24"/>
        </w:rPr>
        <w:t>–</w:t>
      </w:r>
      <w:r w:rsidRPr="00314E05">
        <w:rPr>
          <w:sz w:val="24"/>
          <w:szCs w:val="24"/>
        </w:rPr>
        <w:t xml:space="preserve"> помощь молодым педагогам в подготовке к участию в профессиональных конкурсах;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организация обмена педагогическим и наставническим опытом;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организационно-методическая помощь наставляемым в публикации статей на различных цифровых ресурсах, в методической литературе и пр. </w:t>
      </w:r>
    </w:p>
    <w:p w:rsidR="00332CBF" w:rsidRPr="00314E05" w:rsidRDefault="00720ED2" w:rsidP="00314E05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Персонализированная программа наставничества педагогических работников в образовательных организациях: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является краткосрочной (от 3 месяцев до 1 года, при необходимости может быть продлена);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создается для конкретной пары/группы наставников и наставляемых;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наставников).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Важным компонентом персонализированной программы наставничества является </w:t>
      </w:r>
      <w:r w:rsidR="00720ED2" w:rsidRPr="00314E05">
        <w:rPr>
          <w:color w:val="2F5496" w:themeColor="accent1" w:themeShade="BF"/>
          <w:sz w:val="24"/>
          <w:szCs w:val="24"/>
        </w:rPr>
        <w:t>план мероприятий, в которых отражаются основные направления наставнической деятельности</w:t>
      </w:r>
      <w:r w:rsidR="00720ED2" w:rsidRPr="00720ED2">
        <w:rPr>
          <w:sz w:val="24"/>
          <w:szCs w:val="24"/>
        </w:rPr>
        <w:t xml:space="preserve">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="00720ED2" w:rsidRPr="00720ED2">
        <w:rPr>
          <w:sz w:val="24"/>
          <w:szCs w:val="24"/>
        </w:rPr>
        <w:t>цифровизация</w:t>
      </w:r>
      <w:proofErr w:type="spellEnd"/>
      <w:r w:rsidR="00720ED2" w:rsidRPr="00720ED2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="00720ED2" w:rsidRPr="00720ED2">
        <w:rPr>
          <w:sz w:val="24"/>
          <w:szCs w:val="24"/>
        </w:rPr>
        <w:t>здоровьесбережение</w:t>
      </w:r>
      <w:proofErr w:type="spellEnd"/>
      <w:r w:rsidR="00720ED2" w:rsidRPr="00720ED2">
        <w:rPr>
          <w:sz w:val="24"/>
          <w:szCs w:val="24"/>
        </w:rPr>
        <w:t xml:space="preserve"> обучающихся.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Здесь же предлагаются </w:t>
      </w:r>
      <w:r w:rsidRPr="00314E05">
        <w:rPr>
          <w:color w:val="2F5496" w:themeColor="accent1" w:themeShade="BF"/>
          <w:sz w:val="24"/>
          <w:szCs w:val="24"/>
        </w:rPr>
        <w:t xml:space="preserve">конкретные меры и формы </w:t>
      </w:r>
      <w:r w:rsidRPr="00720ED2">
        <w:rPr>
          <w:sz w:val="24"/>
          <w:szCs w:val="24"/>
        </w:rPr>
        <w:t xml:space="preserve">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Информационно-методическое обеспечение системы (целевой модели) наставничества реализуется с помощью: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официального сайта образовательной организации;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участия педагогов в сетевых предметных сообществах;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организации доступа в виртуальные библиотеки, в том числе библиотеки методической литературы; </w:t>
      </w:r>
    </w:p>
    <w:p w:rsidR="00720ED2" w:rsidRPr="00720ED2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D570A5" w:rsidRDefault="00D570A5" w:rsidP="003B4BC0">
      <w:pPr>
        <w:spacing w:after="0"/>
        <w:jc w:val="center"/>
        <w:rPr>
          <w:b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 xml:space="preserve">2. Внедрение (применение) системы (целевой модели) наставничества </w:t>
      </w:r>
      <w:r w:rsidR="00D570A5">
        <w:rPr>
          <w:b/>
        </w:rPr>
        <w:t xml:space="preserve">                                                                  </w:t>
      </w:r>
      <w:r w:rsidRPr="00D570A5">
        <w:rPr>
          <w:b/>
        </w:rPr>
        <w:t>в образовательных организациях</w:t>
      </w: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2.1. Основные этапы внедрения (применения) и реализации системы (целевой модели) наставничества педагогических работников в образовательной организации</w:t>
      </w:r>
    </w:p>
    <w:p w:rsidR="00314E05" w:rsidRDefault="00314E05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Внедрение (применение) и реализацию системы наставничества условно можно разделить на три основных этапа: подготовительный, основной и заключительный.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Подготовительный этап 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Крайне важно информирование педагогического коллектива о подготовке к внедрению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 этом этапе также рекомендуется сформировать совет наставников и выбрать куратора, отвечающего за реализацию персонализированных программ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Совет наставников участвует в определении задач, форм и видов наставничества, планируемых результатов.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Основной этап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>Заключительный этап направлен на мониторинг результатов внедрения (применения) системы (целевой модели) наставничества, рефлексию (</w:t>
      </w:r>
      <w:proofErr w:type="spellStart"/>
      <w:r w:rsidR="003B4BC0" w:rsidRPr="003B4BC0">
        <w:rPr>
          <w:sz w:val="24"/>
          <w:szCs w:val="24"/>
        </w:rPr>
        <w:t>саморефлексию</w:t>
      </w:r>
      <w:proofErr w:type="spellEnd"/>
      <w:r w:rsidR="003B4BC0" w:rsidRPr="003B4BC0">
        <w:rPr>
          <w:sz w:val="24"/>
          <w:szCs w:val="24"/>
        </w:rPr>
        <w:t xml:space="preserve">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Мониторинг внедрения (применения) понимается как система сбора, обработки, хранения и использования информации о результатах внедрения системы (целевой модели) наставничества и/или отдельных ее элементов.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Основные направления данного мониторинга заключаются в оценке качества процесса реализации персонализированных программ наставничества, в оценке личностно-профессиональных изменений наставника и наставляемого (мотивационно-личностные характеристики, наращивание компетенций, профессиональный рост, социальная активность, динамика </w:t>
      </w:r>
      <w:proofErr w:type="gramStart"/>
      <w:r w:rsidRPr="003B4BC0">
        <w:rPr>
          <w:sz w:val="24"/>
          <w:szCs w:val="24"/>
        </w:rPr>
        <w:t>образовательных результатов</w:t>
      </w:r>
      <w:proofErr w:type="gramEnd"/>
      <w:r w:rsidRPr="003B4BC0">
        <w:rPr>
          <w:sz w:val="24"/>
          <w:szCs w:val="24"/>
        </w:rPr>
        <w:t xml:space="preserve"> обучающихся).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2.2. Подбор и формирование пар "наставник - наставляемый"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 и наставляемый -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 </w:t>
      </w:r>
    </w:p>
    <w:p w:rsidR="00314E05" w:rsidRDefault="00314E05" w:rsidP="00314E05">
      <w:pPr>
        <w:spacing w:after="0"/>
        <w:jc w:val="both"/>
        <w:rPr>
          <w:sz w:val="24"/>
          <w:szCs w:val="24"/>
        </w:rPr>
      </w:pP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2.2.1. Кто может быть наставником?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Наставников выбирают из числа: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</w:t>
      </w:r>
      <w:proofErr w:type="spellStart"/>
      <w:r w:rsidRPr="003B4BC0">
        <w:rPr>
          <w:sz w:val="24"/>
          <w:szCs w:val="24"/>
        </w:rPr>
        <w:t>вебинаров</w:t>
      </w:r>
      <w:proofErr w:type="spellEnd"/>
      <w:r w:rsidRPr="003B4BC0">
        <w:rPr>
          <w:sz w:val="24"/>
          <w:szCs w:val="24"/>
        </w:rPr>
        <w:t xml:space="preserve">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</w:t>
      </w:r>
      <w:proofErr w:type="spellStart"/>
      <w:r w:rsidRPr="003B4BC0">
        <w:rPr>
          <w:sz w:val="24"/>
          <w:szCs w:val="24"/>
        </w:rPr>
        <w:t>эмпатией</w:t>
      </w:r>
      <w:proofErr w:type="spellEnd"/>
      <w:r w:rsidRPr="003B4BC0">
        <w:rPr>
          <w:sz w:val="24"/>
          <w:szCs w:val="24"/>
        </w:rPr>
        <w:t xml:space="preserve">, имевших опыт успешной неформальной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Нередки случаи, особенно в образовательных организациях с низкими образовательными результатами и находящихся в неблагоприятных социокультурных условиях, во многих сельских и удаленных школах, когда педагоги, удовлетворяющие данным профессиональным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муниципальном образовании или регионе на основе сетевого взаимодействия. Поиск и подбор такого наставника может осуществляться на дистанционной основе.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14E05" w:rsidP="00DE6AA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2.2.2. Требования к компетенциям наставника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Компетенции наставника являются отражением тех функций и обязанностей, которые на него возлагаются на добровольной основе, с его письменного согласия и за дополнительную плату или иные формы мотивирования и стимулирования наставнической деятельности. Среди этих компетенций можно выделить следующие: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знать и уметь применять в работе нормативную правовую базу (федеральную, региональную) в сфере образования,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уметь "вводить в должность"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расположением учебных классов, кабинетов, служебных и бытовых помещений;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консультировать по поводу самостоятельного проведения молодым или менее опытным педагогом учебных занятий и внеклассных мероприятий;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молодого (начинающего) педагога, вносить предложения о его поощрении или применении мер воспитательного и дисциплинарного воздействия;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подводить итоги профессиональной адаптации молодого (начинающего) педагога с предложениями по дальнейшей работе и др.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 наставника, помимо соответствующих обязанностей, имеются и соответствующие права: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привлекать наставляемого к участию в мероприятиях, связанных с реализацией персонализированной программы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деятельностью наставляемого;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выбирать формы и методы взаимодействия с наставляемым и своевременности выполнения заданий, проектов, определенных персонализированной программой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составе комиссий принимать участие в аттестации наставляемого и иных оценочных или конкурсных мероприятиях;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принципам системы (целевой модели)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куратору с предложениями по внесению изменений и дополнений в документацию и инструменты осуществления персонализированных программ наставничества; за организационно-методической поддержкой;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руководителю образовательной организации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мероприятий, содержащихся в персонализированной программе наставляемого.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2.2.3. Кто может быть наставляемым?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Наставляемые формируются из числа: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молодых/начинающих педагогов; - педагогов, приступивших к работе после длительного перерыва;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процессе адаптации на новом месте работы;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овладеть современными IТ-программами, цифровыми навыками, ИКТ-компетенциями и т.д.;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состоянии профессионального, эмоционального выгорания;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испытывающих другие профессиональные затруднения и осознающих потребность в наставнике;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Права наставляемого: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пользоваться имеющейся в образовательной организации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 </w:t>
      </w:r>
    </w:p>
    <w:p w:rsidR="003B4BC0" w:rsidRP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sz w:val="24"/>
          <w:szCs w:val="24"/>
        </w:rPr>
      </w:pPr>
      <w:r w:rsidRPr="003B4BC0">
        <w:rPr>
          <w:sz w:val="24"/>
          <w:szCs w:val="24"/>
        </w:rPr>
        <w:t>выходить с ходатайством о замене наставника к куратору реализации программ наставничества в образовательной организации.</w:t>
      </w:r>
    </w:p>
    <w:p w:rsidR="003B4BC0" w:rsidRDefault="003B4BC0" w:rsidP="003B4BC0">
      <w:pPr>
        <w:spacing w:after="0"/>
        <w:jc w:val="both"/>
        <w:rPr>
          <w:rStyle w:val="a3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>2.3. Основные подходы к организации взаимодействия "наставник - наставляемый"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 xml:space="preserve"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посредством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информационно-коммуникативных компетенций);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индивидуальных траекторий (индивидуализация запросов от наставляемых), выбор форм и видов наставничества "под запрос", личностно ориентированное наставничество;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использование групповых форм наставничества;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взаимодействие наставников и наставляемых в рамках тематических проектов/проектной деятельности (целевые </w:t>
      </w:r>
      <w:proofErr w:type="spellStart"/>
      <w:r w:rsidRPr="000F6A43">
        <w:rPr>
          <w:sz w:val="24"/>
          <w:szCs w:val="24"/>
        </w:rPr>
        <w:t>интенсивы</w:t>
      </w:r>
      <w:proofErr w:type="spellEnd"/>
      <w:r w:rsidRPr="000F6A43">
        <w:rPr>
          <w:sz w:val="24"/>
          <w:szCs w:val="24"/>
        </w:rPr>
        <w:t xml:space="preserve">, онлайн-марафоны от наставников, разработка дистанционных курсов, запись видеороликов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сетевую инициативу (взаимодействие с сетевыми партнерами, другими образовательными организациями, педагогическими вузами и организациями СПО, ЦНППМ ПР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консультации, конкурсы и пр.);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внешних компетентных наставников и экспертов. Важными условиями успешного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>Основные подходы к организации взаимодействия пары "наставник</w:t>
      </w:r>
      <w:r>
        <w:rPr>
          <w:sz w:val="24"/>
          <w:szCs w:val="24"/>
        </w:rPr>
        <w:t xml:space="preserve"> – </w:t>
      </w:r>
      <w:r w:rsidR="000F6A43" w:rsidRPr="000F6A43">
        <w:rPr>
          <w:sz w:val="24"/>
          <w:szCs w:val="24"/>
        </w:rPr>
        <w:t xml:space="preserve">наставляемый"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наставнические отношения формируются на условиях добровольности, взаимного согласия и доверия, взаимообогащения и открытого диалога;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помогает наставляемому определить векторы профессионального и личностного развития и роста, нарисовать образ желаемого будущего в профессии для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долгосрочную перспективу взаимодействия;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предлагает свою помощь в достижении целей, указывает на риски и противоречия;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старается оказывать личностную и психологическую поддержку, мотивирует наставляемого на достижение успеха;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информационно-коммуникативных технологий.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 xml:space="preserve">3. Формы и виды наставничества педагогических работников в образовательных организациях </w:t>
      </w:r>
      <w:r w:rsidR="00D570A5">
        <w:rPr>
          <w:b/>
        </w:rPr>
        <w:t xml:space="preserve">              </w:t>
      </w:r>
      <w:r w:rsidRPr="00D570A5">
        <w:rPr>
          <w:b/>
        </w:rPr>
        <w:t>общего, среднего профессионального, дополнительного образования</w:t>
      </w:r>
    </w:p>
    <w:p w:rsidR="000F6A43" w:rsidRPr="00D570A5" w:rsidRDefault="000F6A43" w:rsidP="000F6A43">
      <w:pPr>
        <w:spacing w:after="0"/>
        <w:ind w:firstLine="426"/>
        <w:jc w:val="center"/>
        <w:rPr>
          <w:b/>
        </w:rPr>
      </w:pPr>
      <w:r w:rsidRPr="00D570A5">
        <w:rPr>
          <w:b/>
        </w:rPr>
        <w:t>3.1. Формы наставничества педагогических работников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 В образовательных организациях общего, среднего профессионального, дополнительного образования в отношении педагогических работников могут быть реализованы различные формы наставничества: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"руководитель образовательной организации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педагог", "работодатель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 педагогического вуза/колледжа" "педагог вуза/колледжа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педагог образовательной организации", "социальный партнер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педагогический работник образовательных организаций СПО и дополнительного образования (далее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ДО)". </w:t>
      </w:r>
    </w:p>
    <w:p w:rsidR="007B5777" w:rsidRDefault="007B5777" w:rsidP="000F6A43">
      <w:pPr>
        <w:spacing w:after="0"/>
        <w:ind w:firstLine="426"/>
        <w:jc w:val="both"/>
        <w:rPr>
          <w:sz w:val="24"/>
          <w:szCs w:val="24"/>
        </w:rPr>
      </w:pPr>
    </w:p>
    <w:p w:rsidR="007B5777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3.1.1. 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такой форме наставничества, как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возможны следующие модели взаимодействия.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1.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специалист",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Здесь подходит и модель ментора, и модель наставника, который является "другом, товарищем и братом", и модель учителя, когда на первый план выходит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препятствия, внушает наставляемому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</w:t>
      </w:r>
      <w:proofErr w:type="spellStart"/>
      <w:r w:rsidRPr="000F6A43">
        <w:rPr>
          <w:sz w:val="24"/>
          <w:szCs w:val="24"/>
        </w:rPr>
        <w:t>взаимопосещение</w:t>
      </w:r>
      <w:proofErr w:type="spellEnd"/>
      <w:r w:rsidRPr="000F6A43">
        <w:rPr>
          <w:sz w:val="24"/>
          <w:szCs w:val="24"/>
        </w:rPr>
        <w:t xml:space="preserve"> уроков, анкетирование, тестирование, участие в различных очных и дистанционных мероприятиях. В случае успеха молодой педагог закрепляется не только в профессии, но и в данной образовательной организации, спустя три-пять лет проходит аттестацию и стремится к дальнейшему профессиональному росту.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2.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"лидер педагогического сообщества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педагог, испытывающий профессиональные затруднения в сфере коммуникации". 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("у меня плохо налаживаются контакты с коллегами", "я испытываю сложности во время уроков, особенно при посещении урока руководством школы" и пр., "я не знаю, как разговаривать с родителями в конфликтных ситуациях" и т.д.). Главное направление наставнической деятельности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"педагог-новатор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консервативный педагог",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</w:t>
      </w:r>
      <w:r w:rsidR="008B0ED2">
        <w:rPr>
          <w:sz w:val="24"/>
          <w:szCs w:val="24"/>
        </w:rPr>
        <w:t xml:space="preserve">– </w:t>
      </w:r>
      <w:r w:rsidRPr="000F6A43">
        <w:rPr>
          <w:sz w:val="24"/>
          <w:szCs w:val="24"/>
        </w:rPr>
        <w:t>выведение консервативного педагога на рефлексивную позицию в отношении его педагогического опыта, который в значительной мере сформиро</w:t>
      </w:r>
      <w:r w:rsidRPr="000F6A43">
        <w:rPr>
          <w:sz w:val="24"/>
          <w:szCs w:val="24"/>
        </w:rPr>
        <w:lastRenderedPageBreak/>
        <w:t>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</w:t>
      </w:r>
      <w:r w:rsidR="008B0ED2">
        <w:rPr>
          <w:sz w:val="24"/>
          <w:szCs w:val="24"/>
        </w:rPr>
        <w:t xml:space="preserve"> – </w:t>
      </w:r>
      <w:r w:rsidRPr="000F6A43">
        <w:rPr>
          <w:sz w:val="24"/>
          <w:szCs w:val="24"/>
        </w:rPr>
        <w:t xml:space="preserve">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4.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предметник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неопытный предметник",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</w:t>
      </w:r>
      <w:proofErr w:type="spellStart"/>
      <w:r w:rsidRPr="000F6A43">
        <w:rPr>
          <w:sz w:val="24"/>
          <w:szCs w:val="24"/>
        </w:rPr>
        <w:t>вебинарах</w:t>
      </w:r>
      <w:proofErr w:type="spellEnd"/>
      <w:r w:rsidRPr="000F6A43">
        <w:rPr>
          <w:sz w:val="24"/>
          <w:szCs w:val="24"/>
        </w:rPr>
        <w:t xml:space="preserve">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 Особую роль в форме наставничества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педагог" в перспективе будут играть педагоги, имеющие квалификационную категорию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наставник",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методист". Одно из необходимых условий присвоения педагогу квалификационной категории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наставник"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многолетнее продуктивное участие в реализации персонализированных программ наставничества.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3.1.2. Форма наставничества "руководитель образовательной организации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Форма наставничества "руководитель образовательной организации - педагог" применима во всех образовательных организациях общего образования, СПО и ДО. Руководитель образовательной организации как представитель работодателя</w:t>
      </w:r>
      <w:r w:rsidR="008B0ED2">
        <w:rPr>
          <w:sz w:val="24"/>
          <w:szCs w:val="24"/>
        </w:rPr>
        <w:t xml:space="preserve"> </w:t>
      </w:r>
      <w:r w:rsidRPr="000F6A43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Задачи реализации формы наставничества "руководитель образовательной организации - педагог":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адаптация молодых/начинающих педагогов к условиям осуществления профессиональной деятельности, их закрепление в профессии;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 xml:space="preserve">формирование сплоченного, творческого, эффективного коллектива за счет включения в адаптационный процесс опытных педагогических работников;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снижение показателя текучести кадров, использование превентивных мер по предотвращению профессионального выгорания педагогических работников старших возрастов, развитие форм их горизонтальной и вертикальной мобильности;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престижа и укрепление позитивного имиджа школы и педагогов в социокультурном окружении, повышение престижа профессии педагога;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восполнение предметных, психолого-педагогических, методологических дефицитов педагогов внутри данной образовательной организации, а также путем использования внешних контуров.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3.1.5. Форма наставничества "социальный партнер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 </w:t>
      </w:r>
      <w:proofErr w:type="spellStart"/>
      <w:r w:rsidRPr="000F6A43">
        <w:rPr>
          <w:sz w:val="24"/>
          <w:szCs w:val="24"/>
        </w:rPr>
        <w:t>образоват</w:t>
      </w:r>
      <w:proofErr w:type="spellEnd"/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организации"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 Так, например, для педагогов образовательных организаций СПО (преподающих как общеобразовательные предметы, так и специальные предметы)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профессорско-преподавательский состав вузов - для преподавателей общеобразовательных предметов, для педагогов ДО, ведущих кружки робототехники, IТ-кубы, </w:t>
      </w:r>
      <w:proofErr w:type="spellStart"/>
      <w:r w:rsidRPr="000F6A43">
        <w:rPr>
          <w:sz w:val="24"/>
          <w:szCs w:val="24"/>
        </w:rPr>
        <w:t>кванториумы</w:t>
      </w:r>
      <w:proofErr w:type="spellEnd"/>
      <w:r w:rsidRPr="000F6A43">
        <w:rPr>
          <w:sz w:val="24"/>
          <w:szCs w:val="24"/>
        </w:rPr>
        <w:t xml:space="preserve"> и т.д., для педагогов-психологов, педагогов-логопедов, педагогов-дефектологов, реализующих программы обучения для детей с ОВЗ;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и инженерно-технические работники учреждений, предприятий, организаций, в которых студенты проходят производственную практику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старших мастеров, мастеров производственного обучения, руководителей практики студентов;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 - организаторов безопасности жизнедеятельности);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тренерский состав детско-юношеских и взрослых спортивных обществ - для руководителей физического воспитания;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органов социальной защиты населения, органов опеки - для социальных педагогов, педагогов-организаторов, воспитателей;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члены общественных организаций (волонтерских, РДШ, молодежного объединения "</w:t>
      </w:r>
      <w:proofErr w:type="spellStart"/>
      <w:r w:rsidRPr="000F6A43">
        <w:rPr>
          <w:sz w:val="24"/>
          <w:szCs w:val="24"/>
        </w:rPr>
        <w:t>Юнармия</w:t>
      </w:r>
      <w:proofErr w:type="spellEnd"/>
      <w:r w:rsidRPr="000F6A43">
        <w:rPr>
          <w:sz w:val="24"/>
          <w:szCs w:val="24"/>
        </w:rPr>
        <w:t xml:space="preserve">", некоммерческой организации "Союз "Молодые профессионалы", которая представляет Россию в международной организации </w:t>
      </w:r>
      <w:proofErr w:type="spellStart"/>
      <w:r w:rsidRPr="000F6A43">
        <w:rPr>
          <w:sz w:val="24"/>
          <w:szCs w:val="24"/>
        </w:rPr>
        <w:t>WorldSkillsInternational</w:t>
      </w:r>
      <w:proofErr w:type="spellEnd"/>
      <w:r w:rsidRPr="000F6A43">
        <w:rPr>
          <w:sz w:val="24"/>
          <w:szCs w:val="24"/>
        </w:rPr>
        <w:t xml:space="preserve"> (WSI) и др.) - для педагогов-организаторов). Для педагогов образовательных организаций ДО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хормейстеров, балетмейстеров, режиссеров народного театра, художников-оформителей, концертмейстеров, руководителей оркестров (духовых,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>сотрудники музеев, библиотек, центров военно-патриотического воспитания, члены общественных организаций (волонтерских, РДШ, молодежное объединение "</w:t>
      </w:r>
      <w:proofErr w:type="spellStart"/>
      <w:r w:rsidRPr="000F6A43">
        <w:rPr>
          <w:sz w:val="24"/>
          <w:szCs w:val="24"/>
        </w:rPr>
        <w:t>Юнармия</w:t>
      </w:r>
      <w:proofErr w:type="spellEnd"/>
      <w:r w:rsidRPr="000F6A43">
        <w:rPr>
          <w:sz w:val="24"/>
          <w:szCs w:val="24"/>
        </w:rPr>
        <w:t xml:space="preserve">"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педагогов-библиотекарей, руководителей детских общественных объединений, старших вожатых, педагогов-организаторов);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тренерский состав ведущих спортивных клубов - для инструкторов по физической культуре, тренеров-преподавателей, руководителей кружков и секций спорт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направленности;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</w:t>
      </w:r>
      <w:proofErr w:type="spellStart"/>
      <w:r w:rsidRPr="000F6A43">
        <w:rPr>
          <w:sz w:val="24"/>
          <w:szCs w:val="24"/>
        </w:rPr>
        <w:t>кванториумов</w:t>
      </w:r>
      <w:proofErr w:type="spellEnd"/>
      <w:r w:rsidRPr="000F6A43">
        <w:rPr>
          <w:sz w:val="24"/>
          <w:szCs w:val="24"/>
        </w:rPr>
        <w:t xml:space="preserve">, IT-кубов, кружков робототехники, образовательных центров для одаренных детей, малых академий наук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 дополнительного образования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руководителей кружков, секций, туристических станций и т.д.;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психолого-педагогических и медико-социальных центров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педагогов дополнительного образования, работающих с детьми с ограниченными возможностями здоровья (далее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ОВЗ).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Интересный аспект работы педагогических работников образовательных организаций с социальными партнерами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подразделениями Российской Академии наук и ведущих научно-исследовательских институтов. </w:t>
      </w:r>
    </w:p>
    <w:p w:rsidR="00DE6AAE" w:rsidRDefault="00DE6AAE" w:rsidP="000F6A43">
      <w:pPr>
        <w:spacing w:after="0"/>
        <w:ind w:firstLine="426"/>
        <w:jc w:val="both"/>
        <w:rPr>
          <w:sz w:val="24"/>
          <w:szCs w:val="24"/>
        </w:rPr>
      </w:pP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3.1.6. Результаты применения разнообразных форм наставничества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любых форм наставничества педагогов или будущих педагогов (студентов педагогических вузов и колледжей)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"педагог -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студент", "педагог вуза/колледжа)" и др.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способна привести к следующим результатам (эффектам):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включенности молодых и начинающих педагогов в педагогическую деятельность и социально-культурную жизнь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укрепление уверенности в собственных силах и развитие личностного и педагогического потенциала работников всех категорий;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улучшение психологического климата в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удовлетворенности собственной работой и улучшение психологического состояния специалистов;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числа специалистов, желающих продолжить свою работу в данном коллективе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успеваемости и улучшение поведения в классах и группах наставляемых;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сокращение числа конфликтных ситуаций с педагогическим и родительским сообществами;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научно-методической и социальной активности педагогических работников (написание статей, проведение исследований и т.д., широкое участие учителей в проектной и исследовательской деятельности, в конкурсах профессионального мастерства);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упрочение связей педагогических и прочих вузов/колледжей со школой и иными образовательными организациями; </w:t>
      </w:r>
    </w:p>
    <w:p w:rsidR="000F6A43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D570A5" w:rsidRDefault="00D570A5" w:rsidP="00D27C5B">
      <w:pPr>
        <w:spacing w:after="0"/>
        <w:ind w:firstLine="426"/>
        <w:jc w:val="center"/>
        <w:rPr>
          <w:b/>
          <w:sz w:val="24"/>
          <w:szCs w:val="24"/>
        </w:rPr>
      </w:pPr>
    </w:p>
    <w:p w:rsidR="00D27C5B" w:rsidRPr="00D27C5B" w:rsidRDefault="00D27C5B" w:rsidP="00D27C5B">
      <w:pPr>
        <w:spacing w:after="0"/>
        <w:ind w:firstLine="426"/>
        <w:jc w:val="center"/>
        <w:rPr>
          <w:b/>
          <w:sz w:val="24"/>
          <w:szCs w:val="24"/>
        </w:rPr>
      </w:pPr>
      <w:r w:rsidRPr="00D27C5B">
        <w:rPr>
          <w:b/>
          <w:sz w:val="24"/>
          <w:szCs w:val="24"/>
        </w:rPr>
        <w:lastRenderedPageBreak/>
        <w:t>3.2. Виды наставничества педагогических работников в образовательной организации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Краткосрочное или целеполагающее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Ситуационное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Скоростное консультационное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Традиционная форма наставничества ("один на один")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570A5" w:rsidRDefault="00D570A5" w:rsidP="00A40F30">
      <w:pPr>
        <w:spacing w:after="0"/>
        <w:ind w:firstLine="426"/>
        <w:jc w:val="center"/>
        <w:rPr>
          <w:b/>
          <w:sz w:val="24"/>
          <w:szCs w:val="24"/>
        </w:rPr>
      </w:pP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lastRenderedPageBreak/>
        <w:t>4. 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t>4.1. Условия завершения персонализированной программы наставничества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Завершение персонализированной программы наставничества педагогических работников происходит в случае: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завершения плана мероприятий и срока действия персонализированной программы наставничества;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</w:t>
      </w:r>
      <w:r w:rsidR="00CF1F66">
        <w:rPr>
          <w:sz w:val="24"/>
          <w:szCs w:val="24"/>
        </w:rPr>
        <w:t>–</w:t>
      </w:r>
      <w:r w:rsidRPr="00A40F30">
        <w:rPr>
          <w:sz w:val="24"/>
          <w:szCs w:val="24"/>
        </w:rPr>
        <w:t xml:space="preserve"> форс-мажора).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направляют усилия на сохранение доброжелательных отношений.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Эти обстоятельства выдвигают на первые роли фигуру школьного психолога (на внутреннем контуре) и различные психологические службы на внешнем контуре образовательной организации. Вместе с тем наставник и наставляемые могут обращаться к куратору с предложением о смене наставника/наставляемых, а также о необходимости продолжения персонализированной программы наставничества, но по иным направлениям. 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Pr="00D570A5" w:rsidRDefault="00A40F30" w:rsidP="00A40F30">
      <w:pPr>
        <w:spacing w:after="0"/>
        <w:jc w:val="center"/>
        <w:rPr>
          <w:b/>
        </w:rPr>
      </w:pPr>
      <w:r w:rsidRPr="00D570A5">
        <w:rPr>
          <w:b/>
        </w:rPr>
        <w:t xml:space="preserve">4.2. Оценка результативности и эффективности </w:t>
      </w:r>
      <w:proofErr w:type="gramStart"/>
      <w:r w:rsidRPr="00D570A5">
        <w:rPr>
          <w:b/>
        </w:rPr>
        <w:t>реализации</w:t>
      </w:r>
      <w:proofErr w:type="gramEnd"/>
      <w:r w:rsidRPr="00D570A5">
        <w:rPr>
          <w:b/>
        </w:rPr>
        <w:t xml:space="preserve"> персонализированной </w:t>
      </w:r>
      <w:r w:rsidR="00D570A5">
        <w:rPr>
          <w:b/>
        </w:rPr>
        <w:t xml:space="preserve">                         </w:t>
      </w:r>
      <w:r w:rsidR="00625EF3" w:rsidRPr="00D570A5">
        <w:rPr>
          <w:b/>
        </w:rPr>
        <w:t xml:space="preserve">         </w:t>
      </w:r>
      <w:r w:rsidRPr="00D570A5">
        <w:rPr>
          <w:b/>
        </w:rPr>
        <w:t>программы наставничества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Для оценки результативности и эффективности реализации персонализированной программы наставничества рекомендуется использовать частично или полностью модель Дональда </w:t>
      </w:r>
      <w:proofErr w:type="spellStart"/>
      <w:r w:rsidRPr="00A40F30">
        <w:rPr>
          <w:sz w:val="24"/>
          <w:szCs w:val="24"/>
        </w:rPr>
        <w:t>Кирпатрика</w:t>
      </w:r>
      <w:proofErr w:type="spellEnd"/>
      <w:r w:rsidRPr="00A40F30">
        <w:rPr>
          <w:sz w:val="24"/>
          <w:szCs w:val="24"/>
        </w:rPr>
        <w:t xml:space="preserve">, которая позволяет комплексно оценить эффекты, которые получает образовательная организация от технологий наставничества. 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основе этой модели лежит оценка показателей системы наставничества по четырем характеристикам: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реакция наставляемого, или его эмоциональная удовлетворенность от пребывания в роли наставляемого;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изменения в знаниях и их оценки;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изменение поведения и способа действий в проблемных ситуациях;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общая оценка результатов для образовательной организации: </w:t>
      </w: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625EF3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lastRenderedPageBreak/>
        <w:t xml:space="preserve">1) </w:t>
      </w:r>
      <w:r w:rsidR="00625EF3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эмоциональной удовлетворенности от обучения в рамках наставничества, или реакция.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роли наставляемого педагог проходит обучение, активно взаимодействует с наставником, осваивает новые функции и способы поведения. В связи с этим удовлетворенность педагога, испытывающего потребность в преодолении профессионального затруднения, является исходным и важным фактором как для оценки результатов обучения наставляемого, так и для оценки деятельности наставника.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Наиболее распространенным инструментом оценки удовлетворенности является анкетирование. Анкетирование позволяет выявить основные характеристики процесса и результата наставничества: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сроки и условия обучения;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способы организации наставничества, информированность о содержании работы;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квалификацию наставника, готовность применять полученные знания на практике и ориентироваться в предлагаемых условиях.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результате оценки реакции наставляемого на процесс наставничества образовательная организация получает ответы на такие важные вопросы, как: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качество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причины удовлетворенности/неудовлетворенности наставляемого участием в персонализированной программе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пути совершенствования системы (целевой модели) наставничества и деятельности каждого наставника.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2)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знаний, полученных во время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результате участия в программе наставничества. Оптимальный вариант организации получения данной оценки - тестирование, которое позволяет выявить уровень овладения новыми знаниями в начале и в конце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процесса обучения и конечных результатов было объективным и всесторонним.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3)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изменения поведения.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Целью данной оценки становится проверка изменения </w:t>
      </w:r>
      <w:proofErr w:type="gramStart"/>
      <w:r w:rsidRPr="00A40F30">
        <w:rPr>
          <w:sz w:val="24"/>
          <w:szCs w:val="24"/>
        </w:rPr>
        <w:t>поведения</w:t>
      </w:r>
      <w:proofErr w:type="gramEnd"/>
      <w:r w:rsidRPr="00A40F30">
        <w:rPr>
          <w:sz w:val="24"/>
          <w:szCs w:val="24"/>
        </w:rPr>
        <w:t xml:space="preserve"> наставляемого после прохождения персонализированной программы наставничества. Для оценки этой характеристики необходимо четкое и единообразное понимание всеми участниками системы наставничества критериев оценки деятельности педагога. Как правило, эти критерии совпадают с постоянными критериями оценки деятельности педагогов.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наблюдение со стороны куратора реализации персонализированных программ наставничества, непосредственного руководителя и коллег. Для оценки реального использования освоенных способов </w:t>
      </w:r>
      <w:r w:rsidRPr="00A40F30">
        <w:rPr>
          <w:sz w:val="24"/>
          <w:szCs w:val="24"/>
        </w:rPr>
        <w:lastRenderedPageBreak/>
        <w:t xml:space="preserve">поведения и умений на практике могут применяться анкеты, опросники, непосредственное </w:t>
      </w:r>
      <w:proofErr w:type="spellStart"/>
      <w:r w:rsidRPr="00A40F30">
        <w:rPr>
          <w:sz w:val="24"/>
          <w:szCs w:val="24"/>
        </w:rPr>
        <w:t>невключенное</w:t>
      </w:r>
      <w:proofErr w:type="spellEnd"/>
      <w:r w:rsidRPr="00A40F30">
        <w:rPr>
          <w:sz w:val="24"/>
          <w:szCs w:val="24"/>
        </w:rPr>
        <w:t xml:space="preserve"> наблюдение.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4)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результатов для образовательной организации.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персонализированных программ наставничества и результатами образовательной организации. </w:t>
      </w:r>
    </w:p>
    <w:p w:rsidR="00A40F30" w:rsidRPr="00A40F30" w:rsidRDefault="00A40F30" w:rsidP="000F6A43">
      <w:pPr>
        <w:spacing w:after="0"/>
        <w:ind w:firstLine="426"/>
        <w:jc w:val="both"/>
        <w:rPr>
          <w:rStyle w:val="a3"/>
          <w:sz w:val="24"/>
          <w:szCs w:val="24"/>
        </w:rPr>
      </w:pPr>
      <w:r w:rsidRPr="00A40F30">
        <w:rPr>
          <w:sz w:val="24"/>
          <w:szCs w:val="24"/>
        </w:rPr>
        <w:t xml:space="preserve">Возможность подстраивать модель </w:t>
      </w:r>
      <w:proofErr w:type="spellStart"/>
      <w:r w:rsidRPr="00A40F30">
        <w:rPr>
          <w:sz w:val="24"/>
          <w:szCs w:val="24"/>
        </w:rPr>
        <w:t>Кирпатрика</w:t>
      </w:r>
      <w:proofErr w:type="spellEnd"/>
      <w:r w:rsidRPr="00A40F30">
        <w:rPr>
          <w:sz w:val="24"/>
          <w:szCs w:val="24"/>
        </w:rPr>
        <w:t xml:space="preserve"> под новые условия работы, самостоятельно выбирать </w:t>
      </w:r>
      <w:proofErr w:type="gramStart"/>
      <w:r w:rsidRPr="00A40F30">
        <w:rPr>
          <w:sz w:val="24"/>
          <w:szCs w:val="24"/>
        </w:rPr>
        <w:t>уровни оценки</w:t>
      </w:r>
      <w:proofErr w:type="gramEnd"/>
      <w:r w:rsidRPr="00A40F30">
        <w:rPr>
          <w:sz w:val="24"/>
          <w:szCs w:val="24"/>
        </w:rPr>
        <w:t xml:space="preserve"> и простота в применении делают модель удобной для использования в любых образовательных организациях.</w:t>
      </w:r>
    </w:p>
    <w:p w:rsidR="00A40F30" w:rsidRDefault="00A40F30">
      <w:pPr>
        <w:spacing w:after="0"/>
        <w:ind w:firstLine="426"/>
        <w:jc w:val="both"/>
        <w:rPr>
          <w:rStyle w:val="a3"/>
          <w:sz w:val="24"/>
          <w:szCs w:val="24"/>
        </w:rPr>
      </w:pPr>
    </w:p>
    <w:p w:rsidR="005D752E" w:rsidRPr="00D570A5" w:rsidRDefault="005D752E" w:rsidP="005D752E">
      <w:pPr>
        <w:spacing w:after="0"/>
        <w:jc w:val="center"/>
        <w:rPr>
          <w:b/>
        </w:rPr>
      </w:pPr>
      <w:r w:rsidRPr="00D570A5">
        <w:rPr>
          <w:b/>
        </w:rPr>
        <w:t xml:space="preserve">5. Оценка результативности внедрения (применения) системы </w:t>
      </w:r>
      <w:r w:rsidR="00CF1F66" w:rsidRPr="00D570A5">
        <w:rPr>
          <w:b/>
        </w:rPr>
        <w:t xml:space="preserve">                                                             </w:t>
      </w:r>
      <w:proofErr w:type="gramStart"/>
      <w:r w:rsidR="00CF1F66" w:rsidRPr="00D570A5">
        <w:rPr>
          <w:b/>
        </w:rPr>
        <w:t xml:space="preserve">   </w:t>
      </w:r>
      <w:r w:rsidRPr="00D570A5">
        <w:rPr>
          <w:b/>
        </w:rPr>
        <w:t>(</w:t>
      </w:r>
      <w:proofErr w:type="gramEnd"/>
      <w:r w:rsidRPr="00D570A5">
        <w:rPr>
          <w:b/>
        </w:rPr>
        <w:t>целевой модели) наставничества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Качественное внедрение (применение) системы (целевой модели) наставничества требует временных, эмоциональных, финансовых и иных затрат, а также кадровых и методических ресурсов, поэтому важно объективно оценивать ее результативность (эффективность), то есть соотношение затрат и достигнутых результатов. 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Оценка результативности внедрения (применения) системы (целевой модели)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Анализу/мониторингу внедрения (применения) системы (целевой модели) наставничества могут подвергаться такие составляющие, как: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организация внедрения (применения) и управление;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нормативное правовое и информационно-методическое обеспечение; </w:t>
      </w:r>
    </w:p>
    <w:p w:rsidR="00C841F5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кадровые педагогические ресурсы;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успешное взаимодействие внутреннего и внешнего контуров;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удовлетворенность педагогических работников, принявших участие в персонализированных программах наставничества и др.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Ожидаемыми результатами внедрения (применения) системы (целевой модели) наставничества являются: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(открытое наставничество);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lastRenderedPageBreak/>
        <w:t xml:space="preserve">создание материалов мониторинга оценки эффективности осуществления персонализированных программ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увеличение доли педагогов, вовлеченных в процесс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сокращение времени на адаптацию молодого/начинающего педагога в профессиональной среде;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снижение "текучести" педагогических кадров, закрепление молодых/начинающих педагогов в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Ожидаемые эффекты от внедрения (применения) системы (целевой модели) наставничества: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профессионального мастерства педагогов, развитие профессиональных инициатив и активности;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уровня профессиональной компетентности педагогов при решении новых или нестандартных задач;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:rsidR="0079475D" w:rsidRDefault="0079475D">
      <w:pPr>
        <w:spacing w:after="0"/>
        <w:ind w:firstLine="426"/>
        <w:jc w:val="both"/>
        <w:rPr>
          <w:sz w:val="24"/>
          <w:szCs w:val="24"/>
        </w:rPr>
      </w:pPr>
    </w:p>
    <w:p w:rsidR="0079475D" w:rsidRPr="0079475D" w:rsidRDefault="0079475D" w:rsidP="0079475D">
      <w:pPr>
        <w:spacing w:after="0"/>
        <w:jc w:val="center"/>
        <w:rPr>
          <w:b/>
          <w:sz w:val="24"/>
          <w:szCs w:val="24"/>
        </w:rPr>
      </w:pPr>
      <w:r w:rsidRPr="0079475D">
        <w:rPr>
          <w:b/>
          <w:sz w:val="24"/>
          <w:szCs w:val="24"/>
        </w:rPr>
        <w:t>6. 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D570A5" w:rsidRDefault="00D570A5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Среди рисков внедрения (применения) системы (целевой модели) наставничества можно назвать следующие: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Отсутствие у некоторых педагогов восприятия наставничества как механизма профессионального роста педагогов. 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создание в образовательной организации среды для развития наставничества с благоприятным психологическим климатом, освещение практик наставничества на сайте образовательной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наставничества, организация стажировок и др.;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профессиональных сообществ педагогических работников;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рефлексия результатов профессиональной деятельности педагогов, реализующих программы наставничества.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Высокая нагрузка на наставников и наставляемых.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системы мотивирования, материальных и нематериальных форм стимулирования, поощрения за конкретные достижения;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spellStart"/>
      <w:r w:rsidRPr="0079475D">
        <w:rPr>
          <w:sz w:val="24"/>
          <w:szCs w:val="24"/>
        </w:rPr>
        <w:lastRenderedPageBreak/>
        <w:t>соразвитие</w:t>
      </w:r>
      <w:proofErr w:type="spellEnd"/>
      <w:r w:rsidRPr="0079475D">
        <w:rPr>
          <w:sz w:val="24"/>
          <w:szCs w:val="24"/>
        </w:rPr>
        <w:t xml:space="preserve"> тандемов "наставник - наставляемый" в направлении их дополнительности, взаимозаменяемости, синергии, реверсивности;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между несколькими наставниками, по профессиональным затруднениям наставляемого).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наставников, недостаточно высокое качество наставнической деятельности и формализм в выполнении их функций.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вертикально-интегрированная система обучения и сопровождения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методического обеспечения и диагностического инструментария административно-кураторским корпусом для предоставления его наставнику;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планирование, распределение и соблюдение обязанностей, четкое формулирование и реализация запросов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использование разнообразных форм наставничества, в том числе дистанционных;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психолого-педагогическая поддержка наставников и наставляемых;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выстраивание многоуровневой среды наставничества, включающей внутриорганизационный и </w:t>
      </w:r>
      <w:proofErr w:type="spellStart"/>
      <w:r w:rsidRPr="0079475D">
        <w:rPr>
          <w:sz w:val="24"/>
          <w:szCs w:val="24"/>
        </w:rPr>
        <w:t>внеорганизационный</w:t>
      </w:r>
      <w:proofErr w:type="spellEnd"/>
      <w:r w:rsidRPr="0079475D">
        <w:rPr>
          <w:sz w:val="24"/>
          <w:szCs w:val="24"/>
        </w:rPr>
        <w:t xml:space="preserve"> контуры.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развитие реверсивных форм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наставника и наставляемого в инновационные общешкольные процессы; - привлечение наставника в процесс подготовки аттестации наставляемого;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привлечение наставляемого в процесс подготовки наставника к аттестационным процедурам.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75D" w:rsidRDefault="0079475D" w:rsidP="0079475D">
      <w:pPr>
        <w:spacing w:after="0"/>
        <w:ind w:firstLine="426"/>
        <w:jc w:val="right"/>
        <w:rPr>
          <w:b/>
        </w:rPr>
      </w:pPr>
      <w:r w:rsidRPr="00962366">
        <w:rPr>
          <w:b/>
        </w:rPr>
        <w:t xml:space="preserve">Приложение </w:t>
      </w:r>
      <w:r w:rsidR="00962366" w:rsidRPr="00962366">
        <w:rPr>
          <w:b/>
        </w:rPr>
        <w:t>№2</w:t>
      </w:r>
      <w:r w:rsidRPr="00962366">
        <w:rPr>
          <w:b/>
        </w:rPr>
        <w:t xml:space="preserve"> </w:t>
      </w:r>
    </w:p>
    <w:p w:rsidR="00962366" w:rsidRPr="00962366" w:rsidRDefault="00962366" w:rsidP="0079475D">
      <w:pPr>
        <w:spacing w:after="0"/>
        <w:ind w:firstLine="426"/>
        <w:jc w:val="right"/>
        <w:rPr>
          <w:b/>
        </w:rPr>
      </w:pPr>
    </w:p>
    <w:p w:rsidR="00962366" w:rsidRPr="00962366" w:rsidRDefault="00962366" w:rsidP="00962366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06000" w:themeColor="accent4" w:themeShade="80"/>
          <w:position w:val="-10"/>
          <w:sz w:val="24"/>
          <w:szCs w:val="24"/>
        </w:rPr>
      </w:pPr>
      <w:r w:rsidRPr="00962366">
        <w:rPr>
          <w:rFonts w:cstheme="minorHAnsi"/>
          <w:b/>
          <w:color w:val="806000" w:themeColor="accent4" w:themeShade="80"/>
          <w:position w:val="-10"/>
          <w:sz w:val="127"/>
          <w:szCs w:val="24"/>
        </w:rPr>
        <w:t>П</w:t>
      </w:r>
    </w:p>
    <w:p w:rsidR="0079475D" w:rsidRPr="008064C0" w:rsidRDefault="0079475D" w:rsidP="00962366">
      <w:pPr>
        <w:spacing w:after="0"/>
        <w:jc w:val="both"/>
        <w:rPr>
          <w:b/>
          <w:color w:val="663300"/>
          <w:sz w:val="24"/>
          <w:szCs w:val="24"/>
        </w:rPr>
      </w:pPr>
      <w:r w:rsidRPr="008064C0">
        <w:rPr>
          <w:b/>
          <w:color w:val="663300"/>
          <w:sz w:val="24"/>
          <w:szCs w:val="24"/>
        </w:rPr>
        <w:t xml:space="preserve">римерное положение о системе наставничества педагогических работников </w:t>
      </w:r>
      <w:r w:rsidR="00D570A5">
        <w:rPr>
          <w:b/>
          <w:color w:val="663300"/>
          <w:sz w:val="24"/>
          <w:szCs w:val="24"/>
        </w:rPr>
        <w:t xml:space="preserve">                   </w:t>
      </w:r>
      <w:r w:rsidRPr="008064C0">
        <w:rPr>
          <w:b/>
          <w:color w:val="663300"/>
          <w:sz w:val="24"/>
          <w:szCs w:val="24"/>
        </w:rPr>
        <w:t>в образовательной организации</w:t>
      </w: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C841F5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C841F5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Общие положения </w:t>
      </w:r>
    </w:p>
    <w:p w:rsidR="003B0EEF" w:rsidRDefault="0079475D" w:rsidP="00C3510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1.1. Настоящее Положение о системе наставничества педагогических работников в образовательной организации ___________________________ определяет цели, задачи, формы и порядок осуществления наставничества (далее </w:t>
      </w:r>
      <w:r w:rsidR="00C841F5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Положение). Разработано в соответствии с нормативной правовой базой в сфере образования и наставничества. </w:t>
      </w:r>
    </w:p>
    <w:p w:rsidR="001D373C" w:rsidRDefault="001D373C" w:rsidP="00C35108">
      <w:pPr>
        <w:spacing w:after="0"/>
        <w:ind w:left="426" w:hanging="426"/>
        <w:jc w:val="both"/>
        <w:rPr>
          <w:sz w:val="24"/>
          <w:szCs w:val="24"/>
        </w:rPr>
      </w:pPr>
    </w:p>
    <w:p w:rsidR="003B0EEF" w:rsidRDefault="0079475D" w:rsidP="00C3510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1.2. В Положении используются следующие понятия: </w:t>
      </w:r>
    </w:p>
    <w:p w:rsidR="00C35108" w:rsidRDefault="00C841F5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Наставник </w:t>
      </w:r>
      <w:r w:rsidR="00C35108"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Форма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Персонализированная программа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1D373C" w:rsidRDefault="001D373C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научности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применение научно обоснованных методик и технологий в сфере наставничества педагогических работников;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2)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 w:rsidR="008064C0"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</w:t>
      </w:r>
      <w:proofErr w:type="spellStart"/>
      <w:r w:rsidRPr="0079475D">
        <w:rPr>
          <w:sz w:val="24"/>
          <w:szCs w:val="24"/>
        </w:rPr>
        <w:t>аксиологичности</w:t>
      </w:r>
      <w:proofErr w:type="spellEnd"/>
      <w:r w:rsidRPr="0079475D">
        <w:rPr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8064C0" w:rsidRDefault="008064C0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процессу образовательной организации</w:t>
      </w:r>
      <w:r w:rsidRPr="0079475D">
        <w:rPr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другие) по отношению к наставнику или группе наставляемых.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DE6AAE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DE6AAE" w:rsidRDefault="00DE6A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Ситуационное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Скоростное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 ("равный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равному").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"учитель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Форма наставничества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CF3138">
        <w:rPr>
          <w:sz w:val="24"/>
          <w:szCs w:val="24"/>
        </w:rPr>
        <w:t xml:space="preserve">    </w:t>
      </w:r>
      <w:r w:rsidRPr="0079475D">
        <w:rPr>
          <w:sz w:val="24"/>
          <w:szCs w:val="24"/>
        </w:rPr>
        <w:t xml:space="preserve">Организация системы наставничества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3.1.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3B0EEF" w:rsidRDefault="00CF3138" w:rsidP="008064C0">
      <w:pPr>
        <w:spacing w:after="0"/>
        <w:ind w:left="426" w:hanging="426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3.3. Руководитель образовательной организации: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79475D">
        <w:rPr>
          <w:sz w:val="24"/>
          <w:szCs w:val="24"/>
        </w:rPr>
        <w:t>вебинарах</w:t>
      </w:r>
      <w:proofErr w:type="spellEnd"/>
      <w:r w:rsidRPr="0079475D">
        <w:rPr>
          <w:sz w:val="24"/>
          <w:szCs w:val="24"/>
        </w:rPr>
        <w:t xml:space="preserve">, семинарах по проблемам наставничества и т.п.);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3.4. Куратор реализации программ наставничества: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назначается руководителем образовательной организации из числа заместителей руководителя;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79475D">
        <w:rPr>
          <w:sz w:val="24"/>
          <w:szCs w:val="24"/>
        </w:rPr>
        <w:t>стажировочных</w:t>
      </w:r>
      <w:proofErr w:type="spellEnd"/>
      <w:r w:rsidRPr="0079475D">
        <w:rPr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proofErr w:type="gramStart"/>
      <w:r w:rsidRPr="0079475D">
        <w:rPr>
          <w:sz w:val="24"/>
          <w:szCs w:val="24"/>
        </w:rPr>
        <w:t>в образов</w:t>
      </w:r>
      <w:proofErr w:type="gramEnd"/>
      <w:r w:rsidR="00DE6AAE">
        <w:rPr>
          <w:sz w:val="24"/>
          <w:szCs w:val="24"/>
        </w:rPr>
        <w:t>.</w:t>
      </w:r>
      <w:r w:rsidRPr="0079475D">
        <w:rPr>
          <w:sz w:val="24"/>
          <w:szCs w:val="24"/>
        </w:rPr>
        <w:t xml:space="preserve">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79475D">
        <w:rPr>
          <w:sz w:val="24"/>
          <w:szCs w:val="24"/>
        </w:rPr>
        <w:t>т.ч</w:t>
      </w:r>
      <w:proofErr w:type="spellEnd"/>
      <w:r w:rsidRPr="0079475D">
        <w:rPr>
          <w:sz w:val="24"/>
          <w:szCs w:val="24"/>
        </w:rPr>
        <w:t xml:space="preserve">. и на личном примере;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профессиональный профиль или личный (</w:t>
      </w:r>
      <w:proofErr w:type="spellStart"/>
      <w:r w:rsidRPr="0079475D">
        <w:rPr>
          <w:sz w:val="24"/>
          <w:szCs w:val="24"/>
        </w:rPr>
        <w:t>компетентностный</w:t>
      </w:r>
      <w:proofErr w:type="spellEnd"/>
      <w:r w:rsidRPr="0079475D">
        <w:rPr>
          <w:sz w:val="24"/>
          <w:szCs w:val="24"/>
        </w:rPr>
        <w:t xml:space="preserve">) опыт наставника должны соответствовать запросам наставляемого или наставляемых;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 w:rsidR="0079475D" w:rsidRPr="00CF3138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</w:t>
      </w:r>
      <w:r w:rsidR="00DE6AAE"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наставничества).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8.1.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F60275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F60275" w:rsidRDefault="00F60275" w:rsidP="00CF3138">
      <w:pPr>
        <w:spacing w:after="0"/>
        <w:ind w:left="426" w:hanging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79475D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E42AA2" w:rsidRDefault="00E42AA2" w:rsidP="0079475D">
      <w:pPr>
        <w:spacing w:after="0"/>
        <w:ind w:firstLine="426"/>
        <w:jc w:val="both"/>
        <w:rPr>
          <w:sz w:val="24"/>
          <w:szCs w:val="24"/>
        </w:rPr>
      </w:pPr>
    </w:p>
    <w:p w:rsidR="00AF19BD" w:rsidRDefault="00AF19BD" w:rsidP="00465DE9">
      <w:pPr>
        <w:spacing w:after="0"/>
        <w:jc w:val="center"/>
        <w:rPr>
          <w:b/>
        </w:r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E15" w:rsidRDefault="00D93E15" w:rsidP="00D93E15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3</w:t>
      </w:r>
    </w:p>
    <w:p w:rsidR="00D93E15" w:rsidRDefault="00D93E15" w:rsidP="00E42AA2">
      <w:pPr>
        <w:spacing w:after="0"/>
        <w:jc w:val="both"/>
      </w:pPr>
    </w:p>
    <w:p w:rsidR="00153BB9" w:rsidRPr="00D93E15" w:rsidRDefault="00153BB9" w:rsidP="00D93E15">
      <w:pPr>
        <w:spacing w:after="0"/>
        <w:jc w:val="center"/>
        <w:rPr>
          <w:b/>
          <w:color w:val="7030A0"/>
        </w:rPr>
      </w:pPr>
      <w:r w:rsidRPr="00D93E15">
        <w:rPr>
          <w:b/>
          <w:color w:val="7030A0"/>
        </w:rPr>
        <w:t>ЭТАПЫ ОРГАНИЗАЦИИ НАСТАВНИЧЕСТВА В ОБРАЗОВАТЕЛЬНОЙ ОРГАНИЗАЦИИ</w:t>
      </w:r>
    </w:p>
    <w:p w:rsidR="00153BB9" w:rsidRDefault="00153BB9" w:rsidP="00E42AA2">
      <w:pPr>
        <w:spacing w:after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1701"/>
        <w:gridCol w:w="1695"/>
      </w:tblGrid>
      <w:tr w:rsidR="00153BB9" w:rsidTr="001F3CC3">
        <w:tc>
          <w:tcPr>
            <w:tcW w:w="1413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Этап</w:t>
            </w:r>
          </w:p>
        </w:tc>
        <w:tc>
          <w:tcPr>
            <w:tcW w:w="4819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695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Частота выполнения этапа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Планирование и внедрение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Выпуск нормативно-правовых и методических документов, регламентирующих порядок наставничества в образовательной организации: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Приказ об организации наставничества; Положение о наставничестве</w:t>
            </w:r>
            <w:r w:rsidR="00891560">
              <w:rPr>
                <w:sz w:val="24"/>
                <w:szCs w:val="24"/>
              </w:rPr>
              <w:t xml:space="preserve"> (согласовывается педагогическим советом и утверждается приказом директора)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План работы </w:t>
            </w:r>
            <w:r w:rsidR="00891560">
              <w:rPr>
                <w:sz w:val="24"/>
                <w:szCs w:val="24"/>
              </w:rPr>
              <w:t xml:space="preserve">(дорожная карта) </w:t>
            </w:r>
            <w:r w:rsidRPr="00891560">
              <w:rPr>
                <w:sz w:val="24"/>
                <w:szCs w:val="24"/>
              </w:rPr>
              <w:t xml:space="preserve">по наставничеству в образовательной организации и т. д.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 запуске наставничества в организации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Отбор наставников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отбора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разработать критерии отбора в соответствии с запросами наставляемых;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выбрать из школьной базы наставников, подходящих под эти критерии;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собеседование с отобранными наставниками, чтобы выяснить их уровень психологической готовности;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сформировать базу отобранных наставников.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мере появления новых сотрудников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Подготовка наставников</w:t>
            </w:r>
          </w:p>
        </w:tc>
        <w:tc>
          <w:tcPr>
            <w:tcW w:w="4819" w:type="dxa"/>
          </w:tcPr>
          <w:p w:rsidR="00891560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Для подго</w:t>
            </w:r>
            <w:r w:rsidR="00891560" w:rsidRPr="00891560">
              <w:rPr>
                <w:sz w:val="24"/>
                <w:szCs w:val="24"/>
              </w:rPr>
              <w:t xml:space="preserve">товки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актуализацию наставнической деятельности;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обучающие мероприятия, подчеркивающие значимость роли наставников в организации.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Рекомендация: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891560">
              <w:rPr>
                <w:sz w:val="24"/>
                <w:szCs w:val="24"/>
              </w:rPr>
              <w:t>вебинарах</w:t>
            </w:r>
            <w:proofErr w:type="spellEnd"/>
            <w:r w:rsidRPr="00891560">
              <w:rPr>
                <w:sz w:val="24"/>
                <w:szCs w:val="24"/>
              </w:rPr>
              <w:t xml:space="preserve">, семинарах и иных мероприятиях, организованных </w:t>
            </w:r>
            <w:r w:rsidR="00891560">
              <w:rPr>
                <w:sz w:val="24"/>
                <w:szCs w:val="24"/>
              </w:rPr>
              <w:t>муниципальной методической службой, ЦНППМ ДИРО</w:t>
            </w:r>
            <w:r w:rsidRPr="00891560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Директор, зам. директора, координатор по </w:t>
            </w:r>
            <w:r w:rsidR="00891560">
              <w:rPr>
                <w:sz w:val="24"/>
                <w:szCs w:val="24"/>
              </w:rPr>
              <w:t>наставничеству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Перед проведением стажировки или мероприятия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Обучение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</w:t>
            </w:r>
            <w:proofErr w:type="spellStart"/>
            <w:r w:rsidRPr="00891560">
              <w:rPr>
                <w:sz w:val="24"/>
                <w:szCs w:val="24"/>
              </w:rPr>
              <w:t>взаимообучения</w:t>
            </w:r>
            <w:proofErr w:type="spellEnd"/>
            <w:r w:rsidRPr="00891560">
              <w:rPr>
                <w:sz w:val="24"/>
                <w:szCs w:val="24"/>
              </w:rPr>
              <w:t xml:space="preserve"> по схеме «наставник </w:t>
            </w:r>
            <w:r w:rsidR="00891560">
              <w:rPr>
                <w:sz w:val="24"/>
                <w:szCs w:val="24"/>
              </w:rPr>
              <w:t>–</w:t>
            </w:r>
            <w:r w:rsidRPr="00891560">
              <w:rPr>
                <w:sz w:val="24"/>
                <w:szCs w:val="24"/>
              </w:rPr>
              <w:t xml:space="preserve"> наставляемый» необходимы: </w:t>
            </w:r>
          </w:p>
          <w:p w:rsidR="00891560" w:rsidRPr="00891560" w:rsidRDefault="00153BB9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 xml:space="preserve">непосредственная работа наставника с наставляемым;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взаимообмен опытом, знаниями, навыками.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Рекомендация: знакомство с лучшими методическими материалами по наставничеству педагогов Р</w:t>
            </w:r>
            <w:r w:rsidR="00891560">
              <w:rPr>
                <w:sz w:val="24"/>
                <w:szCs w:val="24"/>
              </w:rPr>
              <w:t>Д</w:t>
            </w:r>
            <w:r w:rsidRPr="00891560">
              <w:rPr>
                <w:sz w:val="24"/>
                <w:szCs w:val="24"/>
              </w:rPr>
              <w:t xml:space="preserve"> во вкладке «</w:t>
            </w:r>
            <w:r w:rsidR="00891560">
              <w:rPr>
                <w:sz w:val="24"/>
                <w:szCs w:val="24"/>
              </w:rPr>
              <w:t>Наставничество</w:t>
            </w:r>
            <w:r w:rsidRPr="00891560">
              <w:rPr>
                <w:sz w:val="24"/>
                <w:szCs w:val="24"/>
              </w:rPr>
              <w:t xml:space="preserve">» на сайте </w:t>
            </w:r>
            <w:r w:rsidR="00891560">
              <w:rPr>
                <w:sz w:val="24"/>
                <w:szCs w:val="24"/>
              </w:rPr>
              <w:t>ЦНППМ ДИРО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>Наставник Наставляемый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Согласно плану наставничества</w:t>
            </w:r>
          </w:p>
        </w:tc>
      </w:tr>
      <w:tr w:rsidR="00891560" w:rsidTr="001F3CC3">
        <w:tc>
          <w:tcPr>
            <w:tcW w:w="1413" w:type="dxa"/>
            <w:vMerge w:val="restart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>Оценка результата изменения процедуры наставничества, поощрение лучших наставников</w:t>
            </w:r>
          </w:p>
        </w:tc>
        <w:tc>
          <w:tcPr>
            <w:tcW w:w="4819" w:type="dxa"/>
          </w:tcPr>
          <w:p w:rsid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оценки результатов деятельности необходимы: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прохождение выходного анкетирования по проделанной работе;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оформление отчетной документации;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работа с отзывами;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размещение информации на сайте ОО; </w:t>
            </w:r>
          </w:p>
          <w:p w:rsidR="00891560" w:rsidRP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приказов по итогам деятельности.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завершении стажировки или мероприятия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Пересмотр существующего процесса с целью его усовершенствования на основе анализа обратной связи наставников и наставляемого, а также с учетом лучших практик по укреплению системы сохранения и передачи знаний.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 конце года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Подведение итогов: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проведение итоговой конференции 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сборника с материалами мероприятий</w:t>
            </w:r>
            <w:r w:rsidR="008D7C67">
              <w:rPr>
                <w:sz w:val="24"/>
                <w:szCs w:val="24"/>
              </w:rPr>
              <w:t xml:space="preserve"> (можно в электронном формате)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презентация методической базы наставников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поощрение лучших наставников школы на уровне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представление лучших практик от наставников на муниципальном и республиканском уровнях. </w:t>
            </w:r>
          </w:p>
          <w:p w:rsidR="008D7C67" w:rsidRP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D7C67">
              <w:rPr>
                <w:sz w:val="24"/>
                <w:szCs w:val="24"/>
              </w:rPr>
              <w:t xml:space="preserve">Рекомендации: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конкурс</w:t>
            </w:r>
            <w:r w:rsidR="008D7C67">
              <w:rPr>
                <w:sz w:val="24"/>
                <w:szCs w:val="24"/>
              </w:rPr>
              <w:t>ах</w:t>
            </w:r>
            <w:r w:rsidRPr="00891560">
              <w:rPr>
                <w:sz w:val="24"/>
                <w:szCs w:val="24"/>
              </w:rPr>
              <w:t xml:space="preserve"> «Наставничество: территория новых возможностей»;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конференции «Наставничество: от теории к практике»; </w:t>
            </w:r>
          </w:p>
          <w:p w:rsidR="00891560" w:rsidRPr="00891560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иных публичных мероприятиях.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153BB9" w:rsidRDefault="00153BB9" w:rsidP="00E42AA2">
      <w:pPr>
        <w:spacing w:after="0"/>
        <w:jc w:val="both"/>
      </w:pPr>
    </w:p>
    <w:p w:rsidR="001F3CC3" w:rsidRDefault="001F3CC3" w:rsidP="00EC2863">
      <w:pPr>
        <w:spacing w:after="0"/>
        <w:jc w:val="right"/>
        <w:rPr>
          <w:b/>
        </w:rPr>
      </w:pPr>
    </w:p>
    <w:p w:rsidR="001F3CC3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 w:rsidP="00EC2863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4</w:t>
      </w:r>
    </w:p>
    <w:p w:rsidR="00FA194B" w:rsidRPr="00BE132B" w:rsidRDefault="00FA194B" w:rsidP="00EC2863">
      <w:pPr>
        <w:pStyle w:val="1"/>
        <w:spacing w:before="88"/>
        <w:jc w:val="both"/>
        <w:rPr>
          <w:rFonts w:asciiTheme="minorHAnsi" w:hAnsiTheme="minorHAnsi" w:cstheme="minorHAnsi"/>
          <w:color w:val="002060"/>
          <w:sz w:val="26"/>
          <w:szCs w:val="26"/>
        </w:rPr>
      </w:pPr>
      <w:proofErr w:type="spellStart"/>
      <w:r w:rsidRPr="00BE132B">
        <w:rPr>
          <w:rFonts w:asciiTheme="minorHAnsi" w:hAnsiTheme="minorHAnsi" w:cstheme="minorHAnsi"/>
          <w:color w:val="002060"/>
          <w:sz w:val="26"/>
          <w:szCs w:val="26"/>
        </w:rPr>
        <w:t>сновные</w:t>
      </w:r>
      <w:proofErr w:type="spellEnd"/>
      <w:r w:rsidRPr="00BE132B">
        <w:rPr>
          <w:rFonts w:asciiTheme="minorHAnsi" w:hAnsiTheme="minorHAnsi" w:cstheme="minorHAnsi"/>
          <w:color w:val="002060"/>
          <w:sz w:val="26"/>
          <w:szCs w:val="26"/>
        </w:rPr>
        <w:t xml:space="preserve"> модели наставничества</w:t>
      </w:r>
    </w:p>
    <w:p w:rsidR="00EC2863" w:rsidRPr="00EC2863" w:rsidRDefault="00EC2863" w:rsidP="00EC2863">
      <w:pPr>
        <w:pStyle w:val="1"/>
        <w:keepNext/>
        <w:framePr w:dropCap="drop" w:lines="3" w:h="1780" w:hRule="exact" w:wrap="around" w:vAnchor="text" w:hAnchor="page" w:x="1298" w:y="-1770"/>
        <w:spacing w:before="280" w:beforeAutospacing="0" w:after="0" w:afterAutospacing="0" w:line="1500" w:lineRule="exact"/>
        <w:ind w:left="3053" w:hanging="3053"/>
        <w:jc w:val="both"/>
        <w:textAlignment w:val="baseline"/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</w:pPr>
      <w:r w:rsidRPr="00EC2863"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  <w:t>О</w:t>
      </w:r>
    </w:p>
    <w:p w:rsidR="00FA194B" w:rsidRDefault="00FA194B" w:rsidP="00FA194B">
      <w:pPr>
        <w:pStyle w:val="ae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552"/>
        <w:gridCol w:w="4398"/>
      </w:tblGrid>
      <w:tr w:rsidR="00FA194B" w:rsidTr="00AF19BD">
        <w:trPr>
          <w:trHeight w:val="397"/>
        </w:trPr>
        <w:tc>
          <w:tcPr>
            <w:tcW w:w="2689" w:type="dxa"/>
          </w:tcPr>
          <w:p w:rsidR="00FA194B" w:rsidRPr="00EC2863" w:rsidRDefault="00FA194B" w:rsidP="00413862">
            <w:pPr>
              <w:pStyle w:val="TableParagraph"/>
              <w:spacing w:before="91"/>
              <w:ind w:left="173" w:right="325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Модель</w:t>
            </w:r>
            <w:proofErr w:type="spellEnd"/>
            <w:r w:rsidRPr="00EC2863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наставничества</w:t>
            </w:r>
            <w:proofErr w:type="spellEnd"/>
          </w:p>
        </w:tc>
        <w:tc>
          <w:tcPr>
            <w:tcW w:w="2552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938" w:hanging="509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Определение</w:t>
            </w:r>
            <w:proofErr w:type="spellEnd"/>
          </w:p>
        </w:tc>
        <w:tc>
          <w:tcPr>
            <w:tcW w:w="4398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1480" w:hanging="197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Преимущества</w:t>
            </w:r>
            <w:proofErr w:type="spellEnd"/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413862" w:rsidRDefault="00EC2863" w:rsidP="00413862">
            <w:pPr>
              <w:pStyle w:val="TableParagraph"/>
              <w:spacing w:before="91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Традиционное наставничество (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Mentoring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="00413862" w:rsidRPr="00413862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«один на один»)</w:t>
            </w:r>
          </w:p>
        </w:tc>
        <w:tc>
          <w:tcPr>
            <w:tcW w:w="2552" w:type="dxa"/>
          </w:tcPr>
          <w:p w:rsidR="00EC2863" w:rsidRPr="00413862" w:rsidRDefault="00EC2863" w:rsidP="00413862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Наставник, как правило, успешный и опытный профессионал, работает с менее опытным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коллегой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для улучшения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результатов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работы, карьерного роста и налаживания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связей</w:t>
            </w:r>
          </w:p>
        </w:tc>
        <w:tc>
          <w:tcPr>
            <w:tcW w:w="4398" w:type="dxa"/>
          </w:tcPr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 центре внимания – профессиональное</w:t>
            </w:r>
            <w:r w:rsidRPr="00413862">
              <w:rPr>
                <w:rFonts w:asciiTheme="minorHAnsi" w:hAnsiTheme="minorHAnsi" w:cstheme="minorHAnsi"/>
                <w:spacing w:val="-19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развитие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1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передает свой опыт и знания, правила и традиции отношений в организации, дает конструктивную обратную связь</w:t>
            </w:r>
            <w:r w:rsidRPr="00413862">
              <w:rPr>
                <w:rFonts w:asciiTheme="minorHAnsi" w:hAnsiTheme="minorHAnsi" w:cstheme="minorHAnsi"/>
                <w:spacing w:val="-13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и советы, как достичь</w:t>
            </w:r>
            <w:r w:rsidRPr="00413862">
              <w:rPr>
                <w:rFonts w:asciiTheme="minorHAnsi" w:hAnsiTheme="minorHAnsi" w:cstheme="minorHAnsi"/>
                <w:spacing w:val="32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успеха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имеет возможность</w:t>
            </w:r>
            <w:r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понять и оценить, насколько его подопечный способен к дальнейшему профессиональному</w:t>
            </w:r>
            <w:r w:rsidRPr="00413862">
              <w:rPr>
                <w:rFonts w:asciiTheme="minorHAnsi" w:hAnsiTheme="minorHAnsi" w:cstheme="minorHAnsi"/>
                <w:spacing w:val="-11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развитию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BE132B" w:rsidP="00413862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Наставляемый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легче и быстрее осваивает новые функции, роли, корпоративные ценности и</w:t>
            </w:r>
            <w:r w:rsidR="00EC2863"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традиции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Партнерское наставничество:</w:t>
            </w:r>
          </w:p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«равный – равному»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Peer-to-peer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Наставником является сотрудник, равный по уровню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наставляемому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, но с опытом работы в предметной области, которым партнер не обладает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 помогает партнеру в улучшении выполнения работы, выстраивании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отношений и повышении личной удовлетворенности работой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Эффективный наставник слушает, собирает информацию, обеспечивает честную и конструктивную обратную связь, создает видение перемен и мотивирует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к действиям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 помогает партнеру отслеживать прогресс в достижении конкретных карьерных целей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Групповое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Group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Связь нескольких лиц с более опытными коллегами («Круги наставничества»)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Группа наставников советует подопечным, как действовать для достижения своих целей, устранить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профессиональные проблемы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решить проблемы в работе, помогает ориентироваться в организационной политике и предоставляет рекомендации для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выдвижения инновационных идей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Флэш-наставничество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Наставничество через одноразовые встречи или обсуждения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Помогает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наставляемым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учиться, обращаясь за помощью к более опытному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коллеге.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-наставники обычно предоставляют ценные знания и опыт работы, но в очень ограниченном временном интервале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Темы для флэш-наставничества широки, начиная от обсуждения карьерных целей, конкретных советов,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рекомендации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дополнительных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образовательных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ресурсов или привлечения отдельных экспертов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Speed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Обеспечивает место встречи для участников, чтобы помочь построить отношения равного наставничества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способствует развитию отношений наставничества, предоставляя площадку для знакомства нескольких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Это многоуровневый подход к организации сети профессионалов и построению отношений, который помогает участникам быстро определить людей с общими целями и взаимными интересами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Реверсивное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Reverse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 младшего возраста становится наставником опытного сотрудника по вопросам новых тенденций, технологий и т.д.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Помимо общих преимуществ, реверсивное наставничество помогает установить взаимопонимание между разными поколениями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Обе стороны этой формы наставничества вынуждены выйти из зоны комфорта и научиться думать, работать и обучаться по-новому, толерантно воспринимая социальные, возрастные и коммуникативные особенности друг друга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Виртуальное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Virtual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Советы и рекомендации наставником предоставляются в режиме онлайн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Сотрудник самостоятельно обращается к наставнику за советом или ресурсами, когда это требуется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Этот вид наставничества может включать в себя несколько наставников, находящихся за пределами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организации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внешних сетей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Виртуальное наставничество обеспечивает поддержку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результатов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передачу неформализованных знаний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</w:tbl>
    <w:p w:rsidR="00FA194B" w:rsidRDefault="00FA194B" w:rsidP="00FA194B">
      <w:pPr>
        <w:rPr>
          <w:sz w:val="24"/>
        </w:rPr>
        <w:sectPr w:rsidR="00FA194B" w:rsidSect="002C4747">
          <w:footerReference w:type="default" r:id="rId20"/>
          <w:footerReference w:type="first" r:id="rId21"/>
          <w:pgSz w:w="11910" w:h="16840"/>
          <w:pgMar w:top="1134" w:right="1134" w:bottom="1134" w:left="1134" w:header="0" w:footer="922" w:gutter="0"/>
          <w:cols w:space="720"/>
          <w:titlePg/>
          <w:docGrid w:linePitch="299"/>
        </w:sect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DF724B">
      <w:pPr>
        <w:spacing w:after="0"/>
        <w:jc w:val="right"/>
        <w:rPr>
          <w:b/>
        </w:rPr>
      </w:pPr>
    </w:p>
    <w:p w:rsidR="00DF724B" w:rsidRDefault="00DF724B" w:rsidP="00DF724B">
      <w:pPr>
        <w:spacing w:after="0"/>
        <w:jc w:val="right"/>
        <w:rPr>
          <w:b/>
        </w:rPr>
      </w:pPr>
      <w:r w:rsidRPr="00962366">
        <w:rPr>
          <w:b/>
        </w:rPr>
        <w:t>Приложение №</w:t>
      </w:r>
      <w:r>
        <w:rPr>
          <w:b/>
        </w:rPr>
        <w:t>5</w:t>
      </w:r>
    </w:p>
    <w:p w:rsidR="00DF724B" w:rsidRDefault="00DF724B" w:rsidP="00DF724B">
      <w:pPr>
        <w:spacing w:after="0"/>
        <w:jc w:val="right"/>
      </w:pPr>
    </w:p>
    <w:p w:rsidR="00DF724B" w:rsidRPr="00DF724B" w:rsidRDefault="00DF724B" w:rsidP="00DF724B">
      <w:pPr>
        <w:keepNext/>
        <w:framePr w:dropCap="drop" w:lines="3" w:wrap="around" w:vAnchor="text" w:hAnchor="text"/>
        <w:spacing w:after="0" w:line="948" w:lineRule="exact"/>
        <w:jc w:val="both"/>
        <w:textAlignment w:val="baseline"/>
        <w:rPr>
          <w:rFonts w:cstheme="minorHAnsi"/>
          <w:color w:val="385623" w:themeColor="accent6" w:themeShade="80"/>
          <w:position w:val="-10"/>
          <w:sz w:val="127"/>
          <w:szCs w:val="24"/>
        </w:rPr>
      </w:pPr>
      <w:r w:rsidRPr="00DF724B">
        <w:rPr>
          <w:rFonts w:cstheme="minorHAnsi"/>
          <w:color w:val="385623" w:themeColor="accent6" w:themeShade="80"/>
          <w:position w:val="-10"/>
          <w:sz w:val="127"/>
          <w:szCs w:val="24"/>
        </w:rPr>
        <w:t>П</w:t>
      </w:r>
    </w:p>
    <w:p w:rsidR="00DF724B" w:rsidRPr="00DF724B" w:rsidRDefault="00DF724B" w:rsidP="00DF724B">
      <w:pPr>
        <w:jc w:val="both"/>
        <w:rPr>
          <w:b/>
          <w:color w:val="385623" w:themeColor="accent6" w:themeShade="80"/>
          <w:sz w:val="26"/>
          <w:szCs w:val="26"/>
        </w:rPr>
      </w:pPr>
      <w:r w:rsidRPr="00DF724B">
        <w:rPr>
          <w:b/>
          <w:color w:val="385623" w:themeColor="accent6" w:themeShade="80"/>
          <w:sz w:val="26"/>
          <w:szCs w:val="26"/>
        </w:rPr>
        <w:t>олезные сведения для разработчиков документов по наставничеству и педагогов, участвующих в процедуре наставничества</w:t>
      </w:r>
    </w:p>
    <w:p w:rsidR="00DF724B" w:rsidRDefault="00DF724B" w:rsidP="00FA194B">
      <w:pPr>
        <w:ind w:firstLine="426"/>
        <w:jc w:val="both"/>
        <w:rPr>
          <w:sz w:val="24"/>
          <w:szCs w:val="24"/>
        </w:rPr>
      </w:pP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005F0C" wp14:editId="4B4B1125">
            <wp:extent cx="301928" cy="287079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кадровой технологией, предполагающей передачу знаний и навыков от более квалифицированных лиц менее квалифицированным, а также содействие обеспечению их профессионального становления и развития.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представляет собой целенаправленную деятельность руководителей структурных подразделений образовательных организаций, наиболее опытных работников этих подразделений, хорошо знакомых с регламентом деятельности образовательной организации, по оказанию помощи лицам, в отношении которых осуществляется наставничество, в профессиональном становлении и развитии, по адаптации к исполнению должностных обязанностей, по самостоятельному выполнению обязанностей, по повышению заинтересованности в высокой результативности профессиональной деятельности.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Задачами наставничества являются: ускорение процесса формирования и развития профессиональных знаний, навыков, умений работника, в отношении которых осуществляется наставничество; оказание помощи в адаптации к условиям осуществления образовательной деятельности; обучение работников образовательных организаций эффективным формам и методам работы, развитие их способности самостоятельно и качественно выполнять возложенные на них обязанности, повышать свой профессиональный уровень; развитие у работников образовательных организаций интереса к педагогической деятельности, их закрепление на работе в сфере образования в конкретной организации; формирование квалифицированного кадрового состава и его стабилизация. адаптация к корпоративной культуре, усвоение традиций и правил поведения в данном коллективе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устанавливается продолжительностью от трех месяцев до одного года в зависимости от уровня профессиональной подготовки нового работника, его индивидуальных способностей к накоплению и обновлению профессионального опыта. По рекомендации наставника и по согласованию с руководителем методического объединения, отдела, службы, филиала, интерната, библиотеки и др. (далее-структурного подразделения) период продолжительности наставничества может быть увеличен или сокращен.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Наставники подбираются из наиболее подготовленных сотрудников, обладающих высокими профессиональными качествами, имеющих стабильные показатели в работе, способность и готовность делиться своим опытом, имеющих системное представление о работе, преданных </w:t>
      </w:r>
      <w:r>
        <w:rPr>
          <w:sz w:val="24"/>
          <w:szCs w:val="24"/>
        </w:rPr>
        <w:t>своему профессиональному делу</w:t>
      </w:r>
      <w:r w:rsidR="00FA194B" w:rsidRPr="00FA194B">
        <w:rPr>
          <w:sz w:val="24"/>
          <w:szCs w:val="24"/>
        </w:rPr>
        <w:t xml:space="preserve">, обладающих коммуникативными навыками и гибкостью в общении.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FA2A840" wp14:editId="4E1D8CA5">
            <wp:extent cx="301928" cy="287079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выполнением особо важного и сложного задания в процессе образовательной деятельности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При наличии в образовательной организации </w:t>
      </w:r>
      <w:r>
        <w:rPr>
          <w:sz w:val="24"/>
          <w:szCs w:val="24"/>
        </w:rPr>
        <w:t>8</w:t>
      </w:r>
      <w:r w:rsidR="00FA194B" w:rsidRPr="00FA194B">
        <w:rPr>
          <w:sz w:val="24"/>
          <w:szCs w:val="24"/>
        </w:rPr>
        <w:t xml:space="preserve"> и более наставников создается совет/комиссия по наставничеству, который осуществляет свою деятельность по координации наставничества, в том числе: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разрабатывает мероприятия по наставничеству на основе анализа существующих процессов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рекомендует руководителю кандидатуры наставников из числа наиболее профессионально подготовленных сотрудников;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оказывает методическую и практическую помощь наставникам в планировании их работы, обучении и воспитании лиц, в отношении которых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изучает, обобщает и распространяет положительный опыт работы наставников;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заслушивает на своих заседаниях отчеты наставников и лиц, в отношении которых осуществляется наставничество, о проделанной работе.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Наставнику рекомендуется: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разрабатывать мероприятия по наставничеству для лица, в отношении которого осуществляется наставничество, с последующим их утверждением у руководителя;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содействовать ознакомлению лица, в отношении которого осуществляется наставничество, с его должностными обязанностями, основными направлениями деятельности, полномочиями и организацией работы образовательной организации, с правилами внутреннего распорядка;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обеспечить изучение лицом, в отношении которого осуществляется наставничество, требований нормативных правовых актов, регламентирующих исполнение должностных обязанностей;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оказывать индивидуальную помощь в изучении текущего законодательства, нормативных правовых актов и организационно</w:t>
      </w:r>
      <w:r w:rsidR="001D5A77">
        <w:rPr>
          <w:sz w:val="24"/>
          <w:szCs w:val="24"/>
        </w:rPr>
        <w:t>-</w:t>
      </w:r>
      <w:r w:rsidRPr="00FA194B">
        <w:rPr>
          <w:sz w:val="24"/>
          <w:szCs w:val="24"/>
        </w:rPr>
        <w:t xml:space="preserve">распорядительных документов в области образования, локальных актов образовательной организации, в овладении практическими приемами и способами качественного выполнения заданий и поручений;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выявлять и совместно устранять допущенные ошибки в профессиональной деятельности лица,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 качестве примера выполнять отдельные поручения и должностные обязанности совместно с лицом,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передавать накопленный опыт профессионального мастерства, обучать наиболее рациональным приемам и передовым методам работы;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всесторонне изучать деловые и моральные качества лица, в отношении которого осуществляется наставничество, его отношение к работе, коллективу, родителям, представителям партнеров образовательной организации;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быть требовательным, проявлять внимательность, помогать в преодолении имеющихся недостатков, в корректной форме давать оценку результатам работы </w:t>
      </w:r>
      <w:r w:rsidR="001D5A77">
        <w:rPr>
          <w:sz w:val="24"/>
          <w:szCs w:val="24"/>
        </w:rPr>
        <w:t>наставляемого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lastRenderedPageBreak/>
        <w:t xml:space="preserve">личным примером развивать положительные качества лица, в отношении которого осуществляется наставничество, привлекать к участию </w:t>
      </w:r>
      <w:r w:rsidR="007A44F4">
        <w:rPr>
          <w:sz w:val="24"/>
          <w:szCs w:val="24"/>
        </w:rPr>
        <w:t>в общественной жизни коллектива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периодически докладывать </w:t>
      </w:r>
      <w:r w:rsidR="007A44F4">
        <w:rPr>
          <w:sz w:val="24"/>
          <w:szCs w:val="24"/>
        </w:rPr>
        <w:t>куратору наставничества в ОО</w:t>
      </w:r>
      <w:r w:rsidRPr="00FA194B">
        <w:rPr>
          <w:sz w:val="24"/>
          <w:szCs w:val="24"/>
        </w:rPr>
        <w:t xml:space="preserve"> о процессе адаптации лица, в отношении которого осуществляется наставничество, результатах профессионального становления</w:t>
      </w:r>
      <w:r w:rsidR="007A44F4">
        <w:rPr>
          <w:sz w:val="24"/>
          <w:szCs w:val="24"/>
        </w:rPr>
        <w:t>.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В течение десяти календарных дней по окончании установленного приказом срока наставничества наставник подготавливает формализованный отчет о результатах наставничества, который согласовывает с </w:t>
      </w:r>
      <w:r>
        <w:rPr>
          <w:sz w:val="24"/>
          <w:szCs w:val="24"/>
        </w:rPr>
        <w:t>куратором по наставничеству в ОО</w:t>
      </w:r>
      <w:r w:rsidR="00FA194B" w:rsidRPr="007A44F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Куратор </w:t>
      </w:r>
      <w:r w:rsidR="00FA194B" w:rsidRPr="007A44F4">
        <w:rPr>
          <w:sz w:val="24"/>
          <w:szCs w:val="24"/>
        </w:rPr>
        <w:t>подготавливает сводный доклад руководител</w:t>
      </w:r>
      <w:r>
        <w:rPr>
          <w:sz w:val="24"/>
          <w:szCs w:val="24"/>
        </w:rPr>
        <w:t>ю</w:t>
      </w:r>
      <w:r w:rsidR="00FA194B" w:rsidRPr="007A44F4">
        <w:rPr>
          <w:sz w:val="24"/>
          <w:szCs w:val="24"/>
        </w:rPr>
        <w:t xml:space="preserve"> образовательной организации о результатах наставничества. </w:t>
      </w: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Результатами эффективной работы наставника считаются: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освоение и использование лицом, в отношении которого осуществлялось наставничество, в практической деятельности нормативных правовых актов, регламентирующих исполнение должностных обязанностей, умение применять полученные теоретические знания в профессиональной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положительная мотивация к профессиональной деятельности и профессиональному развитию, самостоятельность и инициативность в педагогической, иной образовательной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самостоятельность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дисциплинированность и исполнительность при выполнении распоряжений и указаний, связанных с профессиональной деятельностью.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Результаты работы наставника могут учитываться при проведении аттестации наставника, продвижении карьеры на основе Национально системы учительского роста (горизонтальной и (или) вертикальной), материальном и нематериальном стимулировании.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Наставники, показавшие высокие результаты, могут быть представлены решением руководителя образовательной организации к следующим видам поощрений: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объявление благодарности, награждение почетной грамотой государственного или</w:t>
      </w:r>
      <w:r w:rsidR="007A44F4">
        <w:rPr>
          <w:sz w:val="24"/>
          <w:szCs w:val="24"/>
        </w:rPr>
        <w:t xml:space="preserve"> </w:t>
      </w:r>
      <w:r w:rsidRPr="007A44F4">
        <w:rPr>
          <w:sz w:val="24"/>
          <w:szCs w:val="24"/>
        </w:rPr>
        <w:t xml:space="preserve">муниципального органа, вручение ценного подарка, награждение иными ведомственными наградами;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награждение нагрудным знаком наставника;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внесение предложения о рекомендации по результатам аттестации к включению в кадровый резерв для замещения вакантной должности в порядке должностного роста;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материальное поощрение (выплата премии за выполнение особо важного и сложного задания, выплата материальной помощи);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присуждения почетного звания «Почетный наставник в сфере образования».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Образовательная организация имеет право разработать локальный акт</w:t>
      </w:r>
      <w:r w:rsidR="007A44F4">
        <w:rPr>
          <w:sz w:val="24"/>
          <w:szCs w:val="24"/>
        </w:rPr>
        <w:t xml:space="preserve">: </w:t>
      </w:r>
      <w:r w:rsidRPr="007A44F4">
        <w:rPr>
          <w:sz w:val="24"/>
          <w:szCs w:val="24"/>
        </w:rPr>
        <w:t>собственное Положение о присуждении корпоративного почетного звания и разработать соответст</w:t>
      </w:r>
      <w:r w:rsidR="000D423E">
        <w:rPr>
          <w:sz w:val="24"/>
          <w:szCs w:val="24"/>
        </w:rPr>
        <w:t>в</w:t>
      </w:r>
      <w:r w:rsidRPr="007A44F4">
        <w:rPr>
          <w:sz w:val="24"/>
          <w:szCs w:val="24"/>
        </w:rPr>
        <w:t>ующее Положение о проведении конкурса на присуждение звания</w:t>
      </w:r>
      <w:r w:rsidR="007A44F4">
        <w:rPr>
          <w:sz w:val="24"/>
          <w:szCs w:val="24"/>
        </w:rPr>
        <w:t>.</w:t>
      </w:r>
      <w:r w:rsidRPr="007A44F4">
        <w:rPr>
          <w:sz w:val="24"/>
          <w:szCs w:val="24"/>
        </w:rPr>
        <w:t xml:space="preserve"> </w:t>
      </w:r>
    </w:p>
    <w:p w:rsidR="007E1F10" w:rsidRDefault="007E1F10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465DE9" w:rsidP="00465DE9">
      <w:pPr>
        <w:pStyle w:val="a6"/>
        <w:spacing w:after="0"/>
        <w:ind w:left="426"/>
        <w:jc w:val="center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7A44F4">
      <w:pPr>
        <w:pStyle w:val="a6"/>
        <w:spacing w:after="0"/>
        <w:ind w:left="426"/>
        <w:jc w:val="right"/>
        <w:rPr>
          <w:b/>
        </w:rPr>
      </w:pPr>
    </w:p>
    <w:p w:rsidR="007A44F4" w:rsidRPr="007A44F4" w:rsidRDefault="007A44F4" w:rsidP="007A44F4">
      <w:pPr>
        <w:pStyle w:val="a6"/>
        <w:spacing w:after="0"/>
        <w:ind w:left="426"/>
        <w:jc w:val="right"/>
        <w:rPr>
          <w:rStyle w:val="a3"/>
          <w:sz w:val="24"/>
          <w:szCs w:val="24"/>
        </w:rPr>
      </w:pPr>
      <w:r w:rsidRPr="00962366">
        <w:rPr>
          <w:b/>
        </w:rPr>
        <w:t>Приложение №</w:t>
      </w:r>
      <w:r>
        <w:rPr>
          <w:b/>
        </w:rPr>
        <w:t>6</w:t>
      </w:r>
    </w:p>
    <w:p w:rsidR="005757EE" w:rsidRPr="005757EE" w:rsidRDefault="005757EE">
      <w:pPr>
        <w:rPr>
          <w:rStyle w:val="a3"/>
          <w:color w:val="385623" w:themeColor="accent6" w:themeShade="80"/>
          <w:sz w:val="24"/>
          <w:szCs w:val="24"/>
        </w:rPr>
      </w:pPr>
    </w:p>
    <w:p w:rsidR="005757EE" w:rsidRPr="005757EE" w:rsidRDefault="005757EE" w:rsidP="005757EE">
      <w:pPr>
        <w:spacing w:after="0"/>
        <w:rPr>
          <w:b/>
          <w:color w:val="92D050"/>
          <w:sz w:val="28"/>
          <w:szCs w:val="28"/>
        </w:rPr>
      </w:pPr>
      <w:proofErr w:type="spellStart"/>
      <w:r w:rsidRPr="005757EE">
        <w:rPr>
          <w:b/>
          <w:color w:val="385623" w:themeColor="accent6" w:themeShade="80"/>
          <w:sz w:val="28"/>
          <w:szCs w:val="28"/>
        </w:rPr>
        <w:t>бразцы</w:t>
      </w:r>
      <w:proofErr w:type="spellEnd"/>
      <w:r w:rsidRPr="005757EE">
        <w:rPr>
          <w:b/>
          <w:color w:val="385623" w:themeColor="accent6" w:themeShade="80"/>
          <w:sz w:val="28"/>
          <w:szCs w:val="28"/>
        </w:rPr>
        <w:t xml:space="preserve"> документов для образовательных организаций </w:t>
      </w:r>
    </w:p>
    <w:p w:rsidR="0097409B" w:rsidRPr="005757EE" w:rsidRDefault="0097409B" w:rsidP="0097409B">
      <w:pPr>
        <w:keepNext/>
        <w:framePr w:dropCap="drop" w:lines="3" w:h="1005" w:hRule="exact" w:wrap="around" w:vAnchor="text" w:hAnchor="page" w:x="1139" w:y="-957"/>
        <w:spacing w:after="0" w:line="1005" w:lineRule="exact"/>
        <w:ind w:right="3"/>
        <w:textAlignment w:val="baseline"/>
        <w:rPr>
          <w:color w:val="385623" w:themeColor="accent6" w:themeShade="80"/>
          <w:position w:val="-9"/>
          <w:sz w:val="129"/>
          <w:szCs w:val="72"/>
        </w:rPr>
      </w:pPr>
      <w:r w:rsidRPr="005757EE">
        <w:rPr>
          <w:color w:val="92D050"/>
          <w:position w:val="-9"/>
          <w:sz w:val="129"/>
          <w:szCs w:val="72"/>
        </w:rPr>
        <w:t>О</w:t>
      </w:r>
    </w:p>
    <w:p w:rsidR="005757EE" w:rsidRDefault="005757EE" w:rsidP="005D6AD3">
      <w:pPr>
        <w:spacing w:after="0"/>
        <w:jc w:val="right"/>
      </w:pPr>
    </w:p>
    <w:p w:rsidR="00465DE9" w:rsidRDefault="00465DE9" w:rsidP="005E7A03">
      <w:pPr>
        <w:spacing w:after="0"/>
        <w:ind w:firstLine="426"/>
        <w:rPr>
          <w:b/>
          <w:sz w:val="24"/>
          <w:szCs w:val="24"/>
        </w:rPr>
      </w:pPr>
    </w:p>
    <w:p w:rsidR="005D6AD3" w:rsidRPr="005757EE" w:rsidRDefault="00465DE9" w:rsidP="005E7A03">
      <w:pPr>
        <w:spacing w:after="0"/>
        <w:ind w:firstLine="426"/>
        <w:rPr>
          <w:b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6AABC8CD" wp14:editId="5B4361F3">
            <wp:extent cx="285178" cy="259253"/>
            <wp:effectExtent l="0" t="0" r="635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6AD3" w:rsidRPr="005757EE">
        <w:rPr>
          <w:b/>
          <w:sz w:val="24"/>
          <w:szCs w:val="24"/>
        </w:rPr>
        <w:t xml:space="preserve">Образец </w:t>
      </w:r>
      <w:r w:rsidR="005757EE" w:rsidRPr="005757EE">
        <w:rPr>
          <w:b/>
          <w:sz w:val="24"/>
          <w:szCs w:val="24"/>
        </w:rPr>
        <w:t>№1</w:t>
      </w:r>
    </w:p>
    <w:p w:rsidR="005D6AD3" w:rsidRDefault="005D6AD3" w:rsidP="005D6AD3">
      <w:pPr>
        <w:spacing w:after="0"/>
        <w:jc w:val="right"/>
      </w:pPr>
    </w:p>
    <w:p w:rsidR="005757EE" w:rsidRPr="000E25F4" w:rsidRDefault="005D6AD3" w:rsidP="000E25F4">
      <w:pPr>
        <w:spacing w:after="0"/>
        <w:jc w:val="center"/>
        <w:rPr>
          <w:sz w:val="24"/>
          <w:szCs w:val="24"/>
        </w:rPr>
      </w:pPr>
      <w:r w:rsidRPr="000E25F4">
        <w:rPr>
          <w:sz w:val="24"/>
          <w:szCs w:val="24"/>
        </w:rPr>
        <w:t>ДОПОЛНИТЕЛЬНОЕ СОГЛАШЕНИЕ № _______</w:t>
      </w:r>
    </w:p>
    <w:p w:rsidR="005757EE" w:rsidRDefault="005D6AD3" w:rsidP="000E25F4">
      <w:pPr>
        <w:spacing w:after="0"/>
        <w:jc w:val="center"/>
      </w:pPr>
      <w:r w:rsidRPr="000E25F4">
        <w:rPr>
          <w:sz w:val="24"/>
          <w:szCs w:val="24"/>
        </w:rPr>
        <w:t>к трудовому договору от «____» _____________ 20___ г. № ______</w:t>
      </w:r>
    </w:p>
    <w:p w:rsidR="005757EE" w:rsidRDefault="005757EE" w:rsidP="00E42AA2">
      <w:pPr>
        <w:spacing w:after="0"/>
        <w:jc w:val="both"/>
      </w:pPr>
    </w:p>
    <w:p w:rsidR="005757EE" w:rsidRDefault="005D6AD3" w:rsidP="00E42AA2">
      <w:pPr>
        <w:spacing w:after="0"/>
        <w:jc w:val="both"/>
      </w:pPr>
      <w:r>
        <w:t>_____________________________________________________________________________</w:t>
      </w:r>
      <w:r w:rsidR="005757EE">
        <w:t>__________</w:t>
      </w:r>
      <w:r>
        <w:t xml:space="preserve"> _____________________________________________________________________________</w:t>
      </w:r>
      <w:r w:rsidR="005757EE">
        <w:t>__________</w:t>
      </w:r>
      <w:r>
        <w:t xml:space="preserve">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(полное название образовательной организации)</w:t>
      </w:r>
    </w:p>
    <w:p w:rsidR="000E25F4" w:rsidRDefault="000E25F4" w:rsidP="00E42AA2">
      <w:pPr>
        <w:spacing w:after="0"/>
        <w:jc w:val="both"/>
      </w:pPr>
      <w:r>
        <w:t>в лице____</w:t>
      </w:r>
      <w:r w:rsidR="005D6AD3">
        <w:t>_______________________________________________________________________</w:t>
      </w:r>
      <w:r>
        <w:t>_______</w:t>
      </w:r>
      <w:r w:rsidR="005D6AD3">
        <w:t xml:space="preserve"> _____________________________________________________________________________</w:t>
      </w:r>
      <w:r>
        <w:t>__________</w:t>
      </w:r>
      <w:r w:rsidR="005D6AD3"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(должность, фамилия, имя, отчество (при наличии) руководителя организации полностью)</w:t>
      </w:r>
    </w:p>
    <w:p w:rsidR="000E25F4" w:rsidRDefault="005D6AD3" w:rsidP="00E42AA2">
      <w:pPr>
        <w:spacing w:after="0"/>
        <w:jc w:val="both"/>
      </w:pPr>
      <w:r>
        <w:t>действующего на основании Устава, именуемого в дальнейшем «Работодатель», с одной стороны, и ___________________________________________________________________</w:t>
      </w:r>
      <w:r w:rsidR="000E25F4">
        <w:t>____________________</w:t>
      </w:r>
      <w:r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(фамилия, имя, отчество (при наличии) работника полностью)</w:t>
      </w:r>
    </w:p>
    <w:p w:rsidR="000E25F4" w:rsidRDefault="005D6AD3" w:rsidP="00E42AA2">
      <w:pPr>
        <w:spacing w:after="0"/>
        <w:jc w:val="both"/>
      </w:pPr>
      <w:r>
        <w:t>именуемый(</w:t>
      </w:r>
      <w:proofErr w:type="spellStart"/>
      <w:r>
        <w:t>ая</w:t>
      </w:r>
      <w:proofErr w:type="spellEnd"/>
      <w:r>
        <w:t xml:space="preserve">) в дальнейшем «Работник», с другой стороны, заключили настоящее дополнительное соглашение к трудовому договору от «___» ________20____ г. № ______ (далее – Трудовой договор) о нижеследующем: </w:t>
      </w:r>
    </w:p>
    <w:p w:rsidR="000E25F4" w:rsidRDefault="000E25F4" w:rsidP="00E42AA2">
      <w:pPr>
        <w:spacing w:after="0"/>
        <w:jc w:val="both"/>
      </w:pPr>
    </w:p>
    <w:p w:rsidR="000E25F4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В соответствии со статьями 60.2 и 151 Трудового кодекса Российской Федерации Работодатель с письменного согласия Работника поручает ему выполнение в течение установленной продолжительности рабочего дня наряду с работой, определенной Трудовым договором, дополнительной работы за дополнительную плату: 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1012"/>
        <w:gridCol w:w="1965"/>
        <w:gridCol w:w="986"/>
      </w:tblGrid>
      <w:tr w:rsidR="000E25F4" w:rsidTr="008B4996">
        <w:tc>
          <w:tcPr>
            <w:tcW w:w="567" w:type="dxa"/>
          </w:tcPr>
          <w:p w:rsidR="000E25F4" w:rsidRPr="008B4996" w:rsidRDefault="000E25F4" w:rsidP="008B4996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8B4996" w:rsidRDefault="000E25F4" w:rsidP="008B4996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0E25F4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8B4996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E25F4" w:rsidRPr="000E25F4" w:rsidRDefault="000E25F4" w:rsidP="000E25F4">
      <w:pPr>
        <w:pStyle w:val="a6"/>
        <w:spacing w:after="0"/>
        <w:ind w:hanging="720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Поручаемая Работнику дополнительная работа осуществляется с «____» __________ 20___ г. по «____» __________ 20___ г. без освобождения от основной работы, определенной Трудовым договором.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За дополнительную работу, выполняемую в соответствии с настоящим дополнительным соглашением, Работнику устанавливается доплата в размере ___________________ рублей в месяц (выплаты </w:t>
      </w:r>
      <w:r>
        <w:lastRenderedPageBreak/>
        <w:t xml:space="preserve">производятся в порядке и на условиях, предусмотренных локальными нормативными актами Работодателя, коллективным договором и Трудовым договором).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По соглашению сторон объем, условия и срок выполнения конкретных видов дополнительной работы могут изменяться (уточняться) путем оформления дополнительного соглашения к Трудовому договору.</w:t>
      </w:r>
    </w:p>
    <w:p w:rsid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является неотъемлемой частью Трудового договора и действует с «____» _______________ 20___ г. </w:t>
      </w:r>
    </w:p>
    <w:p w:rsidR="008B4996" w:rsidRDefault="008B4996" w:rsidP="008B4996">
      <w:pPr>
        <w:pStyle w:val="a6"/>
        <w:spacing w:after="0"/>
        <w:ind w:left="0" w:firstLine="426"/>
        <w:jc w:val="both"/>
      </w:pPr>
      <w:r>
        <w:t xml:space="preserve"> </w:t>
      </w:r>
      <w:r w:rsidR="005D6AD3">
        <w:t xml:space="preserve">Условия Трудового договора, не затронутые настоящим дополнительным соглашением, остаются неизменными и обязательными для исполнения сторонами. 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P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составлено и подписано в двух экземплярах, имеющих равную юридическую силу, один из которых хранится у Работодателя, другой передается Работнику. </w:t>
      </w:r>
    </w:p>
    <w:p w:rsidR="008B4996" w:rsidRPr="008B4996" w:rsidRDefault="008B4996" w:rsidP="008B4996">
      <w:pPr>
        <w:pStyle w:val="a6"/>
        <w:spacing w:after="0"/>
        <w:ind w:left="644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Работодатель: ________________________________________________________________________</w:t>
      </w:r>
      <w:r w:rsidR="008B4996">
        <w:t>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(полное наименование образовательной организации)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Телефон / факс: _______________________________________________</w:t>
      </w:r>
      <w:r w:rsidR="008B4996">
        <w:t>_</w:t>
      </w:r>
      <w:r>
        <w:t xml:space="preserve">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ИНН:</w:t>
      </w:r>
      <w:r w:rsidR="008B4996">
        <w:t xml:space="preserve"> _______</w:t>
      </w:r>
      <w:r>
        <w:t>______________________</w:t>
      </w:r>
      <w:r w:rsidR="008B4996">
        <w:t>____________________________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Работник: ___________________________________________________________</w:t>
      </w:r>
      <w:r w:rsidR="00717BAD">
        <w:t>_____________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(фамилия, имя, отчество)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Паспорт: серия _______ № 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Выдан ______________________________________________________ </w:t>
      </w:r>
    </w:p>
    <w:p w:rsidR="00717BAD" w:rsidRPr="00717BAD" w:rsidRDefault="005D6AD3" w:rsidP="00717BAD">
      <w:pPr>
        <w:pStyle w:val="a6"/>
        <w:spacing w:after="0"/>
        <w:ind w:left="644"/>
        <w:jc w:val="center"/>
        <w:rPr>
          <w:sz w:val="20"/>
          <w:szCs w:val="20"/>
        </w:rPr>
      </w:pPr>
      <w:r w:rsidRPr="00717BAD">
        <w:rPr>
          <w:sz w:val="20"/>
          <w:szCs w:val="20"/>
        </w:rPr>
        <w:t xml:space="preserve">(кем, когда)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Телефон: ____________________________________________________ </w:t>
      </w:r>
    </w:p>
    <w:p w:rsidR="00717BAD" w:rsidRDefault="00717BAD" w:rsidP="008B4996">
      <w:pPr>
        <w:pStyle w:val="a6"/>
        <w:spacing w:after="0"/>
        <w:ind w:left="644"/>
        <w:jc w:val="both"/>
      </w:pPr>
    </w:p>
    <w:tbl>
      <w:tblPr>
        <w:tblStyle w:val="a8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7"/>
      </w:tblGrid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От Работодателя: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Работник:</w:t>
            </w:r>
          </w:p>
        </w:tc>
      </w:tr>
      <w:tr w:rsidR="00717BAD" w:rsidTr="00E12A4B">
        <w:tc>
          <w:tcPr>
            <w:tcW w:w="4814" w:type="dxa"/>
          </w:tcPr>
          <w:p w:rsidR="00717BAD" w:rsidRDefault="00E12A4B" w:rsidP="008B4996">
            <w:pPr>
              <w:pStyle w:val="a6"/>
              <w:ind w:left="0"/>
              <w:jc w:val="both"/>
            </w:pPr>
            <w:r>
              <w:t>Д</w:t>
            </w:r>
            <w:r w:rsidR="00717BAD">
              <w:t>олжность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имя, отчество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инициалы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год)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</w:p>
        </w:tc>
      </w:tr>
    </w:tbl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  <w:r>
        <w:t xml:space="preserve">М.П.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Экземпляр дополнительного соглашения получен </w:t>
      </w:r>
    </w:p>
    <w:p w:rsidR="007E1F10" w:rsidRDefault="005D6AD3" w:rsidP="008B4996">
      <w:pPr>
        <w:pStyle w:val="a6"/>
        <w:spacing w:after="0"/>
        <w:ind w:left="644"/>
        <w:jc w:val="both"/>
      </w:pPr>
      <w:r>
        <w:t xml:space="preserve">«___» _____________ 20____ г. _________________/__________________________/ </w:t>
      </w: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>
      <w: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0E4646">
        <w:rPr>
          <w:rStyle w:val="a3"/>
          <w:sz w:val="24"/>
          <w:szCs w:val="24"/>
        </w:rPr>
        <w:t xml:space="preserve"> №2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0E4646">
        <w:rPr>
          <w:rStyle w:val="a3"/>
          <w:b w:val="0"/>
          <w:sz w:val="28"/>
          <w:szCs w:val="28"/>
        </w:rPr>
        <w:t>П Р И К А З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«____» ______________ 20___ г. </w:t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>
        <w:rPr>
          <w:rStyle w:val="a3"/>
          <w:b w:val="0"/>
          <w:sz w:val="24"/>
          <w:szCs w:val="24"/>
        </w:rPr>
        <w:t xml:space="preserve">                               № _________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spacing w:after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закреплении наставнических пар, групп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соответствии с Положением о системе наставничества педагогических работников</w:t>
      </w:r>
    </w:p>
    <w:p w:rsid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_________________________________</w:t>
      </w:r>
      <w:r w:rsidR="000E4646">
        <w:rPr>
          <w:rStyle w:val="a3"/>
          <w:b w:val="0"/>
          <w:sz w:val="24"/>
          <w:szCs w:val="24"/>
        </w:rPr>
        <w:t>____________________________________________</w:t>
      </w:r>
      <w:r w:rsidRPr="000E4646">
        <w:rPr>
          <w:rStyle w:val="a3"/>
          <w:b w:val="0"/>
          <w:sz w:val="24"/>
          <w:szCs w:val="24"/>
        </w:rPr>
        <w:t xml:space="preserve">, </w:t>
      </w:r>
    </w:p>
    <w:p w:rsidR="000E4646" w:rsidRDefault="000E4646" w:rsidP="000E4646">
      <w:pPr>
        <w:pStyle w:val="a6"/>
        <w:spacing w:after="0"/>
        <w:ind w:left="0"/>
        <w:jc w:val="center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утвержденным приказом от «____» </w:t>
      </w:r>
      <w:r w:rsidR="000E46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 xml:space="preserve">20___ г. </w:t>
      </w:r>
      <w:r w:rsidR="000E46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______, в целях организации наставничества,</w:t>
      </w: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п р и </w:t>
      </w:r>
      <w:proofErr w:type="gramStart"/>
      <w:r w:rsidRPr="000E4646">
        <w:rPr>
          <w:rStyle w:val="a3"/>
          <w:b w:val="0"/>
          <w:sz w:val="24"/>
          <w:szCs w:val="24"/>
        </w:rPr>
        <w:t>к</w:t>
      </w:r>
      <w:proofErr w:type="gramEnd"/>
      <w:r w:rsidRPr="000E4646">
        <w:rPr>
          <w:rStyle w:val="a3"/>
          <w:b w:val="0"/>
          <w:sz w:val="24"/>
          <w:szCs w:val="24"/>
        </w:rPr>
        <w:t xml:space="preserve"> а з ы в а ю:</w:t>
      </w:r>
    </w:p>
    <w:p w:rsidR="000E4646" w:rsidRDefault="000E4646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пару: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учитель-дефектолог Иванов И.И.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учитель-дефектолог Петров П.П.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Иванова И.И.,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Иванова И.И., согласие Петрова П.П.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группу: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2.1 учитель Сидорова С.С.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2.2 учитель Бережная Е.А.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2.3 учитель Антонова А.А.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2.4 учитель Романова Е.П.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2.5 учитель </w:t>
      </w:r>
      <w:proofErr w:type="spellStart"/>
      <w:r w:rsidRPr="000E4646">
        <w:rPr>
          <w:rStyle w:val="a3"/>
          <w:b w:val="0"/>
          <w:sz w:val="24"/>
          <w:szCs w:val="24"/>
        </w:rPr>
        <w:t>Толкалина</w:t>
      </w:r>
      <w:proofErr w:type="spellEnd"/>
      <w:r w:rsidRPr="000E4646">
        <w:rPr>
          <w:rStyle w:val="a3"/>
          <w:b w:val="0"/>
          <w:sz w:val="24"/>
          <w:szCs w:val="24"/>
        </w:rPr>
        <w:t xml:space="preserve"> О.В.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Сидоровой С.С.,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Сидоровой С.С.., согласие Бережной Е.А., дополнительное соглашение к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трудовому договору Бережной Е.А., согласие Антоновой А.А., согласие Романовой Е.П.,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 xml:space="preserve">согласие </w:t>
      </w:r>
      <w:proofErr w:type="spellStart"/>
      <w:r w:rsidRPr="000E4646">
        <w:rPr>
          <w:rStyle w:val="a3"/>
          <w:b w:val="0"/>
          <w:sz w:val="24"/>
          <w:szCs w:val="24"/>
        </w:rPr>
        <w:t>Толкалиной</w:t>
      </w:r>
      <w:proofErr w:type="spellEnd"/>
      <w:r w:rsidRPr="000E4646">
        <w:rPr>
          <w:rStyle w:val="a3"/>
          <w:b w:val="0"/>
          <w:sz w:val="24"/>
          <w:szCs w:val="24"/>
        </w:rPr>
        <w:t xml:space="preserve"> О.В.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Контроль за выполнением настоящего приказа возложить на заместителя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директора по __________________ работе _________________.</w:t>
      </w:r>
    </w:p>
    <w:p w:rsidR="0097409B" w:rsidRPr="00F76D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0"/>
          <w:szCs w:val="20"/>
        </w:rPr>
      </w:pPr>
      <w:r w:rsidRPr="00F76D46">
        <w:rPr>
          <w:rStyle w:val="a3"/>
          <w:b w:val="0"/>
          <w:sz w:val="20"/>
          <w:szCs w:val="20"/>
        </w:rPr>
        <w:t xml:space="preserve">(направление </w:t>
      </w:r>
      <w:proofErr w:type="gramStart"/>
      <w:r w:rsidRPr="00F76D46">
        <w:rPr>
          <w:rStyle w:val="a3"/>
          <w:b w:val="0"/>
          <w:sz w:val="20"/>
          <w:szCs w:val="20"/>
        </w:rPr>
        <w:t>работы)</w:t>
      </w:r>
      <w:r w:rsidR="00F76D46">
        <w:rPr>
          <w:rStyle w:val="a3"/>
          <w:b w:val="0"/>
          <w:sz w:val="20"/>
          <w:szCs w:val="20"/>
        </w:rPr>
        <w:t xml:space="preserve">   </w:t>
      </w:r>
      <w:proofErr w:type="gramEnd"/>
      <w:r w:rsidR="00F76D46">
        <w:rPr>
          <w:rStyle w:val="a3"/>
          <w:b w:val="0"/>
          <w:sz w:val="20"/>
          <w:szCs w:val="20"/>
        </w:rPr>
        <w:t xml:space="preserve">                    </w:t>
      </w:r>
      <w:r w:rsidRPr="00F76D46">
        <w:rPr>
          <w:rStyle w:val="a3"/>
          <w:b w:val="0"/>
          <w:sz w:val="20"/>
          <w:szCs w:val="20"/>
        </w:rPr>
        <w:t xml:space="preserve"> (инициалы, фамилия)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br w:type="page"/>
      </w:r>
    </w:p>
    <w:p w:rsidR="0097409B" w:rsidRPr="00F76D46" w:rsidRDefault="00465DE9" w:rsidP="000E4646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F76D46">
        <w:rPr>
          <w:rStyle w:val="a3"/>
          <w:sz w:val="24"/>
          <w:szCs w:val="24"/>
        </w:rPr>
        <w:t>Образец</w:t>
      </w:r>
      <w:r w:rsidR="00F76D46" w:rsidRPr="00F76D46">
        <w:rPr>
          <w:rStyle w:val="a3"/>
          <w:sz w:val="24"/>
          <w:szCs w:val="24"/>
        </w:rPr>
        <w:t xml:space="preserve"> №3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«____» ______________ 2</w:t>
      </w:r>
      <w:r w:rsidR="00F76D46">
        <w:rPr>
          <w:rStyle w:val="a3"/>
          <w:b w:val="0"/>
          <w:sz w:val="24"/>
          <w:szCs w:val="24"/>
        </w:rPr>
        <w:t xml:space="preserve">0___ г. </w:t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  <w:t>№ ________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внедрении модели наставничества</w:t>
      </w: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________________________________</w:t>
      </w:r>
    </w:p>
    <w:p w:rsidR="0097409B" w:rsidRP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0"/>
          <w:szCs w:val="20"/>
        </w:rPr>
      </w:pPr>
      <w:r w:rsidRPr="000E4646">
        <w:rPr>
          <w:rStyle w:val="a3"/>
          <w:b w:val="0"/>
          <w:sz w:val="24"/>
          <w:szCs w:val="24"/>
        </w:rPr>
        <w:t>В соответствии с решением педагогического совета</w:t>
      </w:r>
      <w:r w:rsidR="00F76D46">
        <w:rPr>
          <w:rStyle w:val="a3"/>
          <w:b w:val="0"/>
          <w:sz w:val="24"/>
          <w:szCs w:val="24"/>
        </w:rPr>
        <w:t xml:space="preserve"> ___________________________</w:t>
      </w:r>
      <w:r w:rsidR="00F76D46" w:rsidRPr="00F76D46">
        <w:rPr>
          <w:rStyle w:val="a3"/>
          <w:b w:val="0"/>
          <w:sz w:val="20"/>
          <w:szCs w:val="20"/>
        </w:rPr>
        <w:t xml:space="preserve"> </w:t>
      </w:r>
    </w:p>
    <w:p w:rsidR="00F76D46" w:rsidRPr="00F76D46" w:rsidRDefault="00F76D46" w:rsidP="00F76D46">
      <w:pPr>
        <w:pStyle w:val="a6"/>
        <w:spacing w:after="0"/>
        <w:ind w:left="5600" w:firstLine="64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644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от «____» ___________ 20___ г. (протокол </w:t>
      </w:r>
      <w:r w:rsidR="000077D7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</w:t>
      </w:r>
      <w:r w:rsidR="000077D7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>_____</w:t>
      </w:r>
      <w:proofErr w:type="gramStart"/>
      <w:r w:rsidRPr="000E4646">
        <w:rPr>
          <w:rStyle w:val="a3"/>
          <w:b w:val="0"/>
          <w:sz w:val="24"/>
          <w:szCs w:val="24"/>
        </w:rPr>
        <w:t xml:space="preserve">), </w:t>
      </w:r>
      <w:r w:rsidR="000077D7">
        <w:rPr>
          <w:rStyle w:val="a3"/>
          <w:b w:val="0"/>
          <w:sz w:val="24"/>
          <w:szCs w:val="24"/>
        </w:rPr>
        <w:t xml:space="preserve">  </w:t>
      </w:r>
      <w:proofErr w:type="gramEnd"/>
      <w:r w:rsidR="000077D7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с учетом мнения первичной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профсоюзной организации (иного представительного органа (представителя) работников)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</w:t>
      </w:r>
      <w:r w:rsidR="00F76D46">
        <w:rPr>
          <w:rStyle w:val="a3"/>
          <w:b w:val="0"/>
          <w:sz w:val="24"/>
          <w:szCs w:val="24"/>
        </w:rPr>
        <w:t>_______</w:t>
      </w:r>
      <w:r w:rsidRPr="000E4646">
        <w:rPr>
          <w:rStyle w:val="a3"/>
          <w:b w:val="0"/>
          <w:sz w:val="24"/>
          <w:szCs w:val="24"/>
        </w:rPr>
        <w:t xml:space="preserve"> от «____» ___________ 20___ г. (протокол </w:t>
      </w:r>
      <w:r w:rsidR="00F76D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_____),</w:t>
      </w:r>
    </w:p>
    <w:p w:rsidR="00F76D46" w:rsidRPr="00F76D46" w:rsidRDefault="00F76D46" w:rsidP="00F76D46">
      <w:pPr>
        <w:spacing w:after="0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п р и </w:t>
      </w:r>
      <w:proofErr w:type="gramStart"/>
      <w:r w:rsidRPr="000E4646">
        <w:rPr>
          <w:rStyle w:val="a3"/>
          <w:b w:val="0"/>
          <w:sz w:val="24"/>
          <w:szCs w:val="24"/>
        </w:rPr>
        <w:t>к</w:t>
      </w:r>
      <w:proofErr w:type="gramEnd"/>
      <w:r w:rsidRPr="000E4646">
        <w:rPr>
          <w:rStyle w:val="a3"/>
          <w:b w:val="0"/>
          <w:sz w:val="24"/>
          <w:szCs w:val="24"/>
        </w:rPr>
        <w:t xml:space="preserve"> а з ы в а ю: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Утвердить и ввести с «____» _____________ 20___ г. в действие прилагаемые: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Положение о системе наставничества 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_</w:t>
      </w:r>
      <w:r w:rsidR="00F76D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>;</w:t>
      </w: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Дорожную карту (план мероприятий) по реализации Положения о системе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>.</w:t>
      </w:r>
    </w:p>
    <w:p w:rsidR="0097409B" w:rsidRPr="00C65E9E" w:rsidRDefault="0097409B" w:rsidP="00C65E9E">
      <w:pPr>
        <w:pStyle w:val="a6"/>
        <w:spacing w:after="0"/>
        <w:ind w:left="4892" w:firstLine="64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C65E9E" w:rsidRDefault="00C65E9E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Ответственным за координацию и оперативный контроль внедрения модели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_____</w:t>
      </w:r>
      <w:r w:rsidRPr="000E4646">
        <w:rPr>
          <w:rStyle w:val="a3"/>
          <w:b w:val="0"/>
          <w:sz w:val="24"/>
          <w:szCs w:val="24"/>
        </w:rPr>
        <w:t xml:space="preserve"> </w:t>
      </w:r>
      <w:proofErr w:type="spellStart"/>
      <w:r w:rsidRPr="000E4646">
        <w:rPr>
          <w:rStyle w:val="a3"/>
          <w:b w:val="0"/>
          <w:sz w:val="24"/>
          <w:szCs w:val="24"/>
        </w:rPr>
        <w:t>в</w:t>
      </w:r>
      <w:proofErr w:type="spellEnd"/>
    </w:p>
    <w:p w:rsidR="0097409B" w:rsidRPr="000E4646" w:rsidRDefault="00C65E9E" w:rsidP="00C65E9E">
      <w:pPr>
        <w:pStyle w:val="a6"/>
        <w:spacing w:after="0"/>
        <w:ind w:left="4892" w:firstLine="64"/>
        <w:jc w:val="both"/>
        <w:rPr>
          <w:rStyle w:val="a3"/>
          <w:b w:val="0"/>
          <w:sz w:val="24"/>
          <w:szCs w:val="24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соответствии с пунктом 1 настоящего приказа назначить заместителя директора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_________________________________ по __________________ работе _________________.</w:t>
      </w:r>
    </w:p>
    <w:p w:rsidR="0097409B" w:rsidRPr="00C65E9E" w:rsidRDefault="0097409B" w:rsidP="00C65E9E">
      <w:pPr>
        <w:pStyle w:val="a6"/>
        <w:spacing w:after="0"/>
        <w:ind w:left="644" w:hanging="502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 xml:space="preserve">(название образовательной </w:t>
      </w:r>
      <w:proofErr w:type="gramStart"/>
      <w:r w:rsidRPr="00C65E9E">
        <w:rPr>
          <w:rStyle w:val="a3"/>
          <w:b w:val="0"/>
          <w:sz w:val="20"/>
          <w:szCs w:val="20"/>
        </w:rPr>
        <w:t xml:space="preserve">организации) </w:t>
      </w:r>
      <w:r w:rsidR="00C65E9E">
        <w:rPr>
          <w:rStyle w:val="a3"/>
          <w:b w:val="0"/>
          <w:sz w:val="20"/>
          <w:szCs w:val="20"/>
        </w:rPr>
        <w:t xml:space="preserve">  </w:t>
      </w:r>
      <w:proofErr w:type="gramEnd"/>
      <w:r w:rsidR="00C65E9E">
        <w:rPr>
          <w:rStyle w:val="a3"/>
          <w:b w:val="0"/>
          <w:sz w:val="20"/>
          <w:szCs w:val="20"/>
        </w:rPr>
        <w:t xml:space="preserve">            </w:t>
      </w:r>
      <w:r w:rsidRPr="00C65E9E">
        <w:rPr>
          <w:rStyle w:val="a3"/>
          <w:b w:val="0"/>
          <w:sz w:val="20"/>
          <w:szCs w:val="20"/>
        </w:rPr>
        <w:t>(направление работы)</w:t>
      </w:r>
      <w:r w:rsidR="00C65E9E">
        <w:rPr>
          <w:rStyle w:val="a3"/>
          <w:b w:val="0"/>
          <w:sz w:val="20"/>
          <w:szCs w:val="20"/>
        </w:rPr>
        <w:t xml:space="preserve">                      </w:t>
      </w:r>
      <w:r w:rsidRPr="00C65E9E">
        <w:rPr>
          <w:rStyle w:val="a3"/>
          <w:b w:val="0"/>
          <w:sz w:val="20"/>
          <w:szCs w:val="20"/>
        </w:rPr>
        <w:t xml:space="preserve"> (инициалы, фамилия)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Довести настоящий приказ до сведения всего педагогического коллектива.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4. Контроль </w:t>
      </w:r>
      <w:r w:rsidR="00C65E9E">
        <w:rPr>
          <w:rStyle w:val="a3"/>
          <w:b w:val="0"/>
          <w:sz w:val="24"/>
          <w:szCs w:val="24"/>
        </w:rPr>
        <w:t>выполнения</w:t>
      </w:r>
      <w:r w:rsidRPr="000E4646">
        <w:rPr>
          <w:rStyle w:val="a3"/>
          <w:b w:val="0"/>
          <w:sz w:val="24"/>
          <w:szCs w:val="24"/>
        </w:rPr>
        <w:t xml:space="preserve"> настоящего приказа оставляю за собой.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5E7A03">
        <w:rPr>
          <w:rStyle w:val="a3"/>
          <w:sz w:val="24"/>
          <w:szCs w:val="24"/>
        </w:rPr>
        <w:t xml:space="preserve"> №4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5E7A03">
        <w:rPr>
          <w:rStyle w:val="a3"/>
          <w:b w:val="0"/>
          <w:sz w:val="28"/>
          <w:szCs w:val="28"/>
        </w:rPr>
        <w:t>Согласие работника на дополнительную работу за дополнительную плату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соответствии со статьями 60.2 и 151 Трудового кодекса Российской Федерации я,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</w:t>
      </w:r>
      <w:r w:rsidR="0097409B" w:rsidRPr="005E7A0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даю свое согласие на выполнение с «____» ________</w:t>
      </w:r>
      <w:r w:rsidR="005E7A03">
        <w:rPr>
          <w:rStyle w:val="a3"/>
          <w:b w:val="0"/>
          <w:sz w:val="24"/>
          <w:szCs w:val="24"/>
        </w:rPr>
        <w:t>_</w:t>
      </w:r>
      <w:r w:rsidRPr="005E7A03">
        <w:rPr>
          <w:rStyle w:val="a3"/>
          <w:b w:val="0"/>
          <w:sz w:val="24"/>
          <w:szCs w:val="24"/>
        </w:rPr>
        <w:t xml:space="preserve"> 20___ г. по «____» ________</w:t>
      </w:r>
      <w:r w:rsidR="005E7A03">
        <w:rPr>
          <w:rStyle w:val="a3"/>
          <w:b w:val="0"/>
          <w:sz w:val="24"/>
          <w:szCs w:val="24"/>
        </w:rPr>
        <w:t>__</w:t>
      </w:r>
      <w:r w:rsidRPr="005E7A03">
        <w:rPr>
          <w:rStyle w:val="a3"/>
          <w:b w:val="0"/>
          <w:sz w:val="24"/>
          <w:szCs w:val="24"/>
        </w:rPr>
        <w:t xml:space="preserve"> 20___ г.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течение установленной продолжительности рабочего дня наряду с работой, определенной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 xml:space="preserve">трудовым договором от «____» __________ 20___ г. </w:t>
      </w:r>
      <w:proofErr w:type="spellStart"/>
      <w:r w:rsidRPr="005E7A03">
        <w:rPr>
          <w:rStyle w:val="a3"/>
          <w:b w:val="0"/>
          <w:sz w:val="24"/>
          <w:szCs w:val="24"/>
        </w:rPr>
        <w:t>No</w:t>
      </w:r>
      <w:proofErr w:type="spellEnd"/>
      <w:r w:rsidRPr="005E7A03">
        <w:rPr>
          <w:rStyle w:val="a3"/>
          <w:b w:val="0"/>
          <w:sz w:val="24"/>
          <w:szCs w:val="24"/>
        </w:rPr>
        <w:t xml:space="preserve"> _____ (без освобождения от данной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работы), за дополнительную плату в размере ________________ рублей в месяц, следующей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дополнительной работы: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1012"/>
        <w:gridCol w:w="1965"/>
        <w:gridCol w:w="986"/>
      </w:tblGrid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</w:t>
      </w:r>
      <w:r w:rsidR="0097409B" w:rsidRPr="005E7A03">
        <w:rPr>
          <w:rStyle w:val="a3"/>
          <w:b w:val="0"/>
          <w:sz w:val="20"/>
          <w:szCs w:val="20"/>
        </w:rPr>
        <w:t xml:space="preserve">(дата оформления </w:t>
      </w:r>
      <w:proofErr w:type="gramStart"/>
      <w:r w:rsidR="0097409B" w:rsidRPr="005E7A03">
        <w:rPr>
          <w:rStyle w:val="a3"/>
          <w:b w:val="0"/>
          <w:sz w:val="20"/>
          <w:szCs w:val="20"/>
        </w:rPr>
        <w:t xml:space="preserve">согласия) </w:t>
      </w:r>
      <w:r>
        <w:rPr>
          <w:rStyle w:val="a3"/>
          <w:b w:val="0"/>
          <w:sz w:val="20"/>
          <w:szCs w:val="20"/>
        </w:rPr>
        <w:t xml:space="preserve">  </w:t>
      </w:r>
      <w:proofErr w:type="gramEnd"/>
      <w:r>
        <w:rPr>
          <w:rStyle w:val="a3"/>
          <w:b w:val="0"/>
          <w:sz w:val="20"/>
          <w:szCs w:val="20"/>
        </w:rPr>
        <w:t xml:space="preserve">                   </w:t>
      </w:r>
      <w:r w:rsidR="0097409B" w:rsidRPr="005E7A03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2C3D83" w:rsidRDefault="00465DE9" w:rsidP="00C74083">
      <w:pPr>
        <w:pStyle w:val="a6"/>
        <w:spacing w:after="0"/>
        <w:ind w:left="644" w:hanging="218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083">
        <w:rPr>
          <w:rStyle w:val="a3"/>
          <w:sz w:val="24"/>
          <w:szCs w:val="24"/>
        </w:rPr>
        <w:t>Образец №5</w:t>
      </w:r>
    </w:p>
    <w:p w:rsidR="002C3D83" w:rsidRDefault="002C3D83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644" w:hanging="644"/>
        <w:jc w:val="center"/>
        <w:rPr>
          <w:rStyle w:val="a3"/>
          <w:b w:val="0"/>
          <w:sz w:val="28"/>
          <w:szCs w:val="28"/>
        </w:rPr>
      </w:pPr>
      <w:r w:rsidRPr="00C74083">
        <w:rPr>
          <w:rStyle w:val="a3"/>
          <w:b w:val="0"/>
          <w:sz w:val="28"/>
          <w:szCs w:val="28"/>
        </w:rPr>
        <w:t>Согласие работника на закрепление за ним наставника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Настоящим я, ____________________________________________________________</w:t>
      </w:r>
      <w:r w:rsidR="00C74083">
        <w:rPr>
          <w:rStyle w:val="a3"/>
          <w:b w:val="0"/>
          <w:sz w:val="24"/>
          <w:szCs w:val="24"/>
        </w:rPr>
        <w:t>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даю свое согласие на закре</w:t>
      </w:r>
      <w:r w:rsidR="00C74083">
        <w:rPr>
          <w:rStyle w:val="a3"/>
          <w:b w:val="0"/>
          <w:sz w:val="24"/>
          <w:szCs w:val="24"/>
        </w:rPr>
        <w:t>пление за мной с «____» ______ 20___ г. по «____» _______</w:t>
      </w:r>
      <w:r w:rsidRPr="00C74083">
        <w:rPr>
          <w:rStyle w:val="a3"/>
          <w:b w:val="0"/>
          <w:sz w:val="24"/>
          <w:szCs w:val="24"/>
        </w:rPr>
        <w:t>20___ г. в качестве наставника ___________________________________________________</w:t>
      </w:r>
      <w:r w:rsidR="00C74083">
        <w:rPr>
          <w:rStyle w:val="a3"/>
          <w:b w:val="0"/>
          <w:sz w:val="24"/>
          <w:szCs w:val="24"/>
        </w:rPr>
        <w:t>________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C74083">
      <w:pPr>
        <w:pStyle w:val="a6"/>
        <w:spacing w:after="0"/>
        <w:ind w:left="1416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наставника,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в целях осуществления следующих видов наставничества: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2410"/>
        <w:gridCol w:w="1559"/>
      </w:tblGrid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9639E0" w:rsidRDefault="009639E0" w:rsidP="009639E0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при применении методов формирующего оценивания.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 (ИОМ)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9639E0" w:rsidRDefault="002C3D8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97409B">
        <w:rPr>
          <w:rStyle w:val="a3"/>
          <w:sz w:val="24"/>
          <w:szCs w:val="24"/>
        </w:rPr>
        <w:t xml:space="preserve"> </w:t>
      </w:r>
      <w:r w:rsidR="0097409B" w:rsidRPr="009639E0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Default="009639E0" w:rsidP="009639E0">
      <w:pPr>
        <w:spacing w:after="0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9639E0">
        <w:rPr>
          <w:rStyle w:val="a3"/>
          <w:b w:val="0"/>
          <w:sz w:val="20"/>
          <w:szCs w:val="20"/>
        </w:rPr>
        <w:t>(дата оформления согласия)</w:t>
      </w:r>
      <w:r w:rsidRPr="009639E0">
        <w:rPr>
          <w:rStyle w:val="a3"/>
          <w:b w:val="0"/>
          <w:sz w:val="20"/>
          <w:szCs w:val="20"/>
        </w:rPr>
        <w:tab/>
      </w:r>
      <w:r w:rsidR="0097409B" w:rsidRPr="009639E0">
        <w:rPr>
          <w:rStyle w:val="a3"/>
          <w:b w:val="0"/>
          <w:sz w:val="20"/>
          <w:szCs w:val="20"/>
        </w:rPr>
        <w:t xml:space="preserve"> </w:t>
      </w:r>
      <w:r>
        <w:rPr>
          <w:rStyle w:val="a3"/>
          <w:b w:val="0"/>
          <w:sz w:val="20"/>
          <w:szCs w:val="20"/>
        </w:rPr>
        <w:t xml:space="preserve">            </w:t>
      </w:r>
      <w:proofErr w:type="gramStart"/>
      <w:r>
        <w:rPr>
          <w:rStyle w:val="a3"/>
          <w:b w:val="0"/>
          <w:sz w:val="20"/>
          <w:szCs w:val="20"/>
        </w:rPr>
        <w:t xml:space="preserve">   </w:t>
      </w:r>
      <w:r w:rsidR="0097409B" w:rsidRPr="009639E0">
        <w:rPr>
          <w:rStyle w:val="a3"/>
          <w:b w:val="0"/>
          <w:sz w:val="20"/>
          <w:szCs w:val="20"/>
        </w:rPr>
        <w:t>(</w:t>
      </w:r>
      <w:proofErr w:type="gramEnd"/>
      <w:r w:rsidR="0097409B" w:rsidRPr="009639E0">
        <w:rPr>
          <w:rStyle w:val="a3"/>
          <w:b w:val="0"/>
          <w:sz w:val="20"/>
          <w:szCs w:val="20"/>
        </w:rPr>
        <w:t>подпись и расшифровка подписи работника)</w:t>
      </w: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7A44F4" w:rsidRDefault="0003093A" w:rsidP="0003093A">
      <w:pPr>
        <w:pStyle w:val="Default"/>
        <w:jc w:val="center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7A44F4" w:rsidRPr="007A44F4" w:rsidRDefault="00465DE9" w:rsidP="007A44F4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4F4" w:rsidRPr="007A44F4">
        <w:rPr>
          <w:rStyle w:val="a3"/>
          <w:rFonts w:asciiTheme="minorHAnsi" w:hAnsiTheme="minorHAnsi" w:cstheme="minorHAnsi"/>
        </w:rPr>
        <w:t>Образец №6</w:t>
      </w: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 организации</w:t>
      </w:r>
    </w:p>
    <w:p w:rsidR="0003093A" w:rsidRPr="007A44F4" w:rsidRDefault="001F3CC3" w:rsidP="0003093A">
      <w:pPr>
        <w:pStyle w:val="Defaul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______________________________</w:t>
      </w: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Состав Педагогического совета: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Присутствовали: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Повестка дня: </w:t>
      </w:r>
    </w:p>
    <w:p w:rsidR="0003093A" w:rsidRPr="007A44F4" w:rsidRDefault="0003093A" w:rsidP="0003093A">
      <w:pPr>
        <w:pStyle w:val="Default"/>
        <w:spacing w:after="64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1. Рассмотрение системы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Рассмотрение положения о системе (целевой модели) наставничества педагогических работников.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СЛУШАЛИ: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О рассмотрении системы (целевой модели) наставничества педагогических работников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1. ________</w:t>
      </w:r>
      <w:r w:rsidR="001F3CC3">
        <w:rPr>
          <w:rFonts w:asciiTheme="minorHAnsi" w:hAnsiTheme="minorHAnsi" w:cstheme="minorHAnsi"/>
        </w:rPr>
        <w:t>_________________________________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О рассмотрении положения о системе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__________</w:t>
      </w:r>
      <w:r w:rsidR="001F3CC3">
        <w:rPr>
          <w:rFonts w:asciiTheme="minorHAnsi" w:hAnsiTheme="minorHAnsi" w:cstheme="minorHAnsi"/>
        </w:rPr>
        <w:t>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A44F4">
        <w:rPr>
          <w:rFonts w:asciiTheme="minorHAnsi" w:hAnsiTheme="minorHAnsi" w:cstheme="minorHAnsi"/>
          <w:b/>
          <w:bCs/>
        </w:rPr>
        <w:t xml:space="preserve">ПОСТАНОВИЛИ: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1.1. Рекомендовать внедрение системы (целевой модели) наставничества </w:t>
      </w:r>
      <w:r w:rsidRPr="007A44F4">
        <w:rPr>
          <w:rFonts w:asciiTheme="minorHAnsi" w:hAnsiTheme="minorHAnsi" w:cstheme="minorHAnsi"/>
        </w:rPr>
        <w:t>педагогических работников</w:t>
      </w:r>
      <w:r w:rsidRPr="007A44F4">
        <w:rPr>
          <w:rFonts w:asciiTheme="minorHAnsi" w:hAnsiTheme="minorHAnsi" w:cstheme="minorHAnsi"/>
          <w:bCs/>
        </w:rPr>
        <w:t xml:space="preserve"> </w:t>
      </w:r>
      <w:r w:rsidR="001F3CC3">
        <w:rPr>
          <w:rFonts w:asciiTheme="minorHAnsi" w:hAnsiTheme="minorHAnsi" w:cstheme="minorHAnsi"/>
          <w:bCs/>
        </w:rPr>
        <w:t>в ________________________________________________</w:t>
      </w:r>
      <w:r w:rsidRPr="007A44F4">
        <w:rPr>
          <w:rFonts w:asciiTheme="minorHAnsi" w:hAnsiTheme="minorHAnsi" w:cstheme="minorHAnsi"/>
          <w:bCs/>
        </w:rPr>
        <w:t xml:space="preserve">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Решение принято: «за» – ____, «против» – _____, </w:t>
      </w:r>
      <w:proofErr w:type="gramStart"/>
      <w:r w:rsidRPr="007A44F4">
        <w:rPr>
          <w:rFonts w:asciiTheme="minorHAnsi" w:hAnsiTheme="minorHAnsi" w:cstheme="minorHAnsi"/>
          <w:bCs/>
        </w:rPr>
        <w:t>«»воздержались</w:t>
      </w:r>
      <w:proofErr w:type="gramEnd"/>
      <w:r w:rsidRPr="007A44F4">
        <w:rPr>
          <w:rFonts w:asciiTheme="minorHAnsi" w:hAnsiTheme="minorHAnsi" w:cstheme="minorHAnsi"/>
          <w:bCs/>
        </w:rPr>
        <w:t xml:space="preserve">» – ____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1.2. Принять положение </w:t>
      </w:r>
      <w:r w:rsidRPr="007A44F4">
        <w:rPr>
          <w:rFonts w:asciiTheme="minorHAnsi" w:hAnsiTheme="minorHAnsi" w:cstheme="minorHAnsi"/>
        </w:rPr>
        <w:t>о системе (целевой модели) наставничества педагогических работников в ….</w:t>
      </w:r>
      <w:r w:rsidRPr="007A44F4">
        <w:rPr>
          <w:rFonts w:asciiTheme="minorHAnsi" w:hAnsiTheme="minorHAnsi" w:cstheme="minorHAnsi"/>
          <w:bCs/>
        </w:rPr>
        <w:t xml:space="preserve"> </w:t>
      </w:r>
    </w:p>
    <w:tbl>
      <w:tblPr>
        <w:tblW w:w="117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4681"/>
      </w:tblGrid>
      <w:tr w:rsidR="001F3CC3" w:rsidRPr="007A44F4" w:rsidTr="00AD1BF6">
        <w:trPr>
          <w:trHeight w:val="114"/>
        </w:trPr>
        <w:tc>
          <w:tcPr>
            <w:tcW w:w="11769" w:type="dxa"/>
            <w:gridSpan w:val="2"/>
          </w:tcPr>
          <w:p w:rsidR="001F3CC3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>Решение принято: «за» – ___</w:t>
            </w:r>
            <w:proofErr w:type="gramStart"/>
            <w:r w:rsidRPr="007A44F4">
              <w:rPr>
                <w:rFonts w:asciiTheme="minorHAnsi" w:hAnsiTheme="minorHAnsi" w:cstheme="minorHAnsi"/>
                <w:bCs/>
              </w:rPr>
              <w:t>_ ,</w:t>
            </w:r>
            <w:proofErr w:type="gramEnd"/>
            <w:r w:rsidRPr="007A44F4">
              <w:rPr>
                <w:rFonts w:asciiTheme="minorHAnsi" w:hAnsiTheme="minorHAnsi" w:cstheme="minorHAnsi"/>
                <w:bCs/>
              </w:rPr>
              <w:t xml:space="preserve"> «против» – _____ , «воздержались» – ____ </w:t>
            </w: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Председатель Педагогического совета </w:t>
            </w:r>
          </w:p>
        </w:tc>
        <w:tc>
          <w:tcPr>
            <w:tcW w:w="4681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  <w:tcBorders>
              <w:left w:val="nil"/>
              <w:bottom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Секретарь Педагогического совета 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</w:tbl>
    <w:p w:rsidR="0030493F" w:rsidRDefault="0030493F">
      <w:pPr>
        <w:rPr>
          <w:rStyle w:val="a3"/>
          <w:b w:val="0"/>
          <w:sz w:val="20"/>
          <w:szCs w:val="20"/>
        </w:rPr>
      </w:pPr>
    </w:p>
    <w:p w:rsidR="0030493F" w:rsidRDefault="0030493F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1F3CC3" w:rsidRPr="007A44F4" w:rsidRDefault="00465DE9" w:rsidP="001F3CC3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CC3" w:rsidRPr="007A44F4">
        <w:rPr>
          <w:rStyle w:val="a3"/>
          <w:rFonts w:asciiTheme="minorHAnsi" w:hAnsiTheme="minorHAnsi" w:cstheme="minorHAnsi"/>
        </w:rPr>
        <w:t>Образец №</w:t>
      </w:r>
      <w:r w:rsidR="001F3CC3">
        <w:rPr>
          <w:rStyle w:val="a3"/>
          <w:rFonts w:asciiTheme="minorHAnsi" w:hAnsiTheme="minorHAnsi" w:cstheme="minorHAnsi"/>
        </w:rPr>
        <w:t>7</w:t>
      </w:r>
    </w:p>
    <w:p w:rsidR="001F3CC3" w:rsidRDefault="001F3CC3" w:rsidP="0030493F">
      <w:pPr>
        <w:pStyle w:val="Default"/>
        <w:jc w:val="center"/>
        <w:rPr>
          <w:b/>
        </w:rPr>
      </w:pPr>
    </w:p>
    <w:p w:rsidR="0030493F" w:rsidRPr="001F3CC3" w:rsidRDefault="0030493F" w:rsidP="0030493F">
      <w:pPr>
        <w:pStyle w:val="Default"/>
        <w:jc w:val="center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О проведении итогового мероприятия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в рамках реализации системы (целевой модели) наставничества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  <w:b/>
        </w:rPr>
        <w:t>педагогических работников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426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В соответствии с Дорожной картой (планом мероприятий) по реализации Положения о системе (целевой модели) наставничества педагогических работников в</w:t>
      </w:r>
      <w:proofErr w:type="gramStart"/>
      <w:r w:rsidRPr="001F3CC3">
        <w:rPr>
          <w:rFonts w:asciiTheme="minorHAnsi" w:hAnsiTheme="minorHAnsi" w:cstheme="minorHAnsi"/>
        </w:rPr>
        <w:t xml:space="preserve"> ….</w:t>
      </w:r>
      <w:proofErr w:type="gramEnd"/>
      <w:r w:rsidRPr="001F3CC3">
        <w:rPr>
          <w:rFonts w:asciiTheme="minorHAnsi" w:hAnsiTheme="minorHAnsi" w:cstheme="minorHAnsi"/>
        </w:rPr>
        <w:t xml:space="preserve">., утвержденного приказом директора от «____» ______ 20___г </w:t>
      </w:r>
      <w:r w:rsidR="001F3CC3">
        <w:rPr>
          <w:rFonts w:asciiTheme="minorHAnsi" w:hAnsiTheme="minorHAnsi" w:cstheme="minorHAnsi"/>
        </w:rPr>
        <w:t xml:space="preserve"> </w:t>
      </w:r>
      <w:r w:rsidRPr="001F3CC3">
        <w:rPr>
          <w:rFonts w:asciiTheme="minorHAnsi" w:hAnsiTheme="minorHAnsi" w:cstheme="minorHAnsi"/>
        </w:rPr>
        <w:t>№____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ПРИКАЗЫВАЮ: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1. Провести итоговое мероприятие в рамках реализации системы (целевой модели) наставничества педагогических работников</w:t>
      </w:r>
      <w:r w:rsidRPr="001F3CC3">
        <w:rPr>
          <w:rFonts w:asciiTheme="minorHAnsi" w:hAnsiTheme="minorHAnsi" w:cstheme="minorHAnsi"/>
          <w:b/>
        </w:rPr>
        <w:t xml:space="preserve"> </w:t>
      </w:r>
      <w:r w:rsidRPr="001F3CC3">
        <w:rPr>
          <w:rFonts w:asciiTheme="minorHAnsi" w:hAnsiTheme="minorHAnsi" w:cstheme="minorHAnsi"/>
          <w:i/>
        </w:rPr>
        <w:t>(дата)</w:t>
      </w:r>
      <w:r w:rsidRPr="001F3CC3">
        <w:rPr>
          <w:rFonts w:asciiTheme="minorHAnsi" w:hAnsiTheme="minorHAnsi" w:cstheme="minorHAnsi"/>
        </w:rPr>
        <w:t>. 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2. В рамках мероприятия представить результаты работы наставнических пар/групп.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3. По итогам работы наставнических пар/групп вынести благодарность/вручить благодарственные письма и т.д.: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- (должность) (инициалы, фамилия)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- (должность) (инициалы, фамилия)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4. Контроль </w:t>
      </w:r>
      <w:r w:rsidR="001F3CC3">
        <w:rPr>
          <w:rFonts w:asciiTheme="minorHAnsi" w:hAnsiTheme="minorHAnsi" w:cstheme="minorHAnsi"/>
        </w:rPr>
        <w:t>исполнения</w:t>
      </w:r>
      <w:r w:rsidRPr="001F3CC3">
        <w:rPr>
          <w:rFonts w:asciiTheme="minorHAnsi" w:hAnsiTheme="minorHAnsi" w:cstheme="minorHAnsi"/>
        </w:rPr>
        <w:t xml:space="preserve"> приказа оставляю за собой.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D479DC" w:rsidRDefault="0030493F" w:rsidP="001F3CC3">
      <w:pPr>
        <w:pStyle w:val="Default"/>
        <w:ind w:firstLine="708"/>
        <w:jc w:val="both"/>
      </w:pPr>
      <w:r w:rsidRPr="001F3CC3">
        <w:rPr>
          <w:rFonts w:asciiTheme="minorHAnsi" w:hAnsiTheme="minorHAnsi" w:cstheme="minorHAnsi"/>
        </w:rPr>
        <w:t xml:space="preserve">Директор                                                                                                </w:t>
      </w:r>
      <w:proofErr w:type="gramStart"/>
      <w:r w:rsidRPr="001F3CC3">
        <w:rPr>
          <w:rFonts w:asciiTheme="minorHAnsi" w:hAnsiTheme="minorHAnsi" w:cstheme="minorHAnsi"/>
        </w:rPr>
        <w:t xml:space="preserve">   (</w:t>
      </w:r>
      <w:proofErr w:type="gramEnd"/>
      <w:r w:rsidRPr="001F3CC3">
        <w:rPr>
          <w:rFonts w:asciiTheme="minorHAnsi" w:hAnsiTheme="minorHAnsi" w:cstheme="minorHAnsi"/>
        </w:rPr>
        <w:t>инициалы, фамилия)</w:t>
      </w:r>
    </w:p>
    <w:p w:rsidR="00713682" w:rsidRDefault="00713682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AD1BF6" w:rsidRPr="007A44F4" w:rsidRDefault="00465DE9" w:rsidP="00AD1BF6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BF6" w:rsidRPr="007A44F4">
        <w:rPr>
          <w:rStyle w:val="a3"/>
          <w:rFonts w:asciiTheme="minorHAnsi" w:hAnsiTheme="minorHAnsi" w:cstheme="minorHAnsi"/>
        </w:rPr>
        <w:t>Образец №</w:t>
      </w:r>
      <w:r w:rsidR="00AD1BF6">
        <w:rPr>
          <w:rStyle w:val="a3"/>
          <w:rFonts w:asciiTheme="minorHAnsi" w:hAnsiTheme="minorHAnsi" w:cstheme="minorHAnsi"/>
        </w:rPr>
        <w:t>8</w:t>
      </w:r>
    </w:p>
    <w:p w:rsidR="00AD1BF6" w:rsidRDefault="00AD1BF6" w:rsidP="00AD1B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УПРАВЛЕНИЕ ОБРАЗОВАНИЯ 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____________________________________</w:t>
      </w: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 xml:space="preserve">Об организации внедрения «Целевой модели наставничества </w:t>
      </w: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в образовательном пространстве ____________________»</w:t>
      </w:r>
    </w:p>
    <w:p w:rsidR="00AD1BF6" w:rsidRPr="000C3AE3" w:rsidRDefault="00AD1BF6" w:rsidP="00AD1BF6">
      <w:pPr>
        <w:spacing w:after="0"/>
        <w:ind w:firstLine="567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 </w:t>
      </w:r>
    </w:p>
    <w:p w:rsidR="00AD1BF6" w:rsidRPr="000C3AE3" w:rsidRDefault="00AD1BF6" w:rsidP="00AD1BF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ПРИКАЗЫВАЮ: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Утвердить «Целевую модель наставничества в образовательном пространстве ________________»</w:t>
      </w:r>
      <w:r w:rsidR="00906748">
        <w:rPr>
          <w:rFonts w:cstheme="minorHAnsi"/>
          <w:sz w:val="24"/>
          <w:szCs w:val="24"/>
        </w:rPr>
        <w:t xml:space="preserve"> (район)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куратором внедрения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» </w:t>
      </w:r>
      <w:r w:rsidR="000C3AE3" w:rsidRPr="000C3AE3">
        <w:rPr>
          <w:rFonts w:cstheme="minorHAnsi"/>
          <w:b/>
          <w:bCs/>
          <w:sz w:val="24"/>
          <w:szCs w:val="24"/>
        </w:rPr>
        <w:t xml:space="preserve">______________________ </w:t>
      </w:r>
      <w:r w:rsidR="000C3AE3" w:rsidRPr="000C3AE3">
        <w:rPr>
          <w:rFonts w:cstheme="minorHAnsi"/>
          <w:bCs/>
          <w:sz w:val="24"/>
          <w:szCs w:val="24"/>
        </w:rPr>
        <w:t>(ФИО, должность)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Управлению кадровой политики Управления образования разработать и утвердить Показатели эффективности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</w:t>
      </w:r>
      <w:r w:rsidRPr="000C3AE3">
        <w:rPr>
          <w:rFonts w:cstheme="minorHAnsi"/>
          <w:sz w:val="24"/>
          <w:szCs w:val="24"/>
        </w:rPr>
        <w:t xml:space="preserve">» в срок до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____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Включить показатели эффективности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>» в перечень показателей деятельности образовательных организаций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Отдел </w:t>
      </w:r>
      <w:r w:rsidR="000C3AE3">
        <w:rPr>
          <w:rFonts w:cstheme="minorHAnsi"/>
          <w:sz w:val="24"/>
          <w:szCs w:val="24"/>
        </w:rPr>
        <w:t>______________________</w:t>
      </w:r>
      <w:r w:rsidRPr="000C3AE3">
        <w:rPr>
          <w:rFonts w:cstheme="minorHAnsi"/>
          <w:sz w:val="24"/>
          <w:szCs w:val="24"/>
        </w:rPr>
        <w:t xml:space="preserve"> координатором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____________________</w:t>
      </w:r>
      <w:r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Отделу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 обеспечить:</w:t>
      </w:r>
    </w:p>
    <w:p w:rsidR="00AD1BF6" w:rsidRPr="000C3AE3" w:rsidRDefault="00465DE9" w:rsidP="000C3AE3">
      <w:pPr>
        <w:pStyle w:val="a6"/>
        <w:numPr>
          <w:ilvl w:val="1"/>
          <w:numId w:val="1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</w:t>
      </w:r>
      <w:r w:rsidR="00AD1BF6" w:rsidRPr="000C3AE3">
        <w:rPr>
          <w:rFonts w:cstheme="minorHAnsi"/>
          <w:sz w:val="24"/>
          <w:szCs w:val="24"/>
        </w:rPr>
        <w:t xml:space="preserve">еализацию Дорожных карт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="00AD1BF6"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реализацию мероприятий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</w:t>
      </w:r>
      <w:r w:rsidRPr="000C3AE3">
        <w:rPr>
          <w:rFonts w:cstheme="minorHAnsi"/>
          <w:sz w:val="24"/>
          <w:szCs w:val="24"/>
        </w:rPr>
        <w:t>»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формирование раздела сайта Управления образования по внедрению Целевой модели в срок до 2</w:t>
      </w:r>
      <w:r w:rsidR="000C3AE3">
        <w:rPr>
          <w:rFonts w:cstheme="minorHAnsi"/>
          <w:sz w:val="24"/>
          <w:szCs w:val="24"/>
        </w:rPr>
        <w:t>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года, </w:t>
      </w:r>
      <w:r w:rsidR="000C3AE3">
        <w:rPr>
          <w:rFonts w:cstheme="minorHAnsi"/>
          <w:sz w:val="24"/>
          <w:szCs w:val="24"/>
        </w:rPr>
        <w:t>обеспечение его регулярного пополнения и обновления</w:t>
      </w:r>
      <w:r w:rsidRPr="000C3AE3">
        <w:rPr>
          <w:rFonts w:cstheme="minorHAnsi"/>
          <w:sz w:val="24"/>
          <w:szCs w:val="24"/>
        </w:rPr>
        <w:t>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разработку примерной базы распорядительных документов образовательных организаций (приказов) по внедрению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</w:t>
      </w:r>
      <w:r w:rsidRPr="000C3AE3">
        <w:rPr>
          <w:rFonts w:cstheme="minorHAnsi"/>
          <w:sz w:val="24"/>
          <w:szCs w:val="24"/>
        </w:rPr>
        <w:t xml:space="preserve">» в срок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списка кураторов внедрения Целевой модели на уровне образовательных организаций в срок до 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>0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проведение </w:t>
      </w:r>
      <w:proofErr w:type="spellStart"/>
      <w:r w:rsidRPr="000C3AE3">
        <w:rPr>
          <w:rFonts w:cstheme="minorHAnsi"/>
          <w:sz w:val="24"/>
          <w:szCs w:val="24"/>
        </w:rPr>
        <w:t>вебинара</w:t>
      </w:r>
      <w:proofErr w:type="spellEnd"/>
      <w:r w:rsidRPr="000C3AE3">
        <w:rPr>
          <w:rFonts w:cstheme="minorHAnsi"/>
          <w:sz w:val="24"/>
          <w:szCs w:val="24"/>
        </w:rPr>
        <w:t xml:space="preserve"> по внедрению целевой модели в образовательных организациях в срок до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реестра наставников в срок до 15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0C3AE3" w:rsidRPr="000C3AE3" w:rsidRDefault="000C3AE3" w:rsidP="000C3AE3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0C3AE3">
        <w:rPr>
          <w:rFonts w:cstheme="minorHAnsi"/>
          <w:color w:val="000000" w:themeColor="text1"/>
          <w:sz w:val="24"/>
          <w:szCs w:val="24"/>
        </w:rPr>
        <w:t>Создать Лигу образовательных организаций-менторов для осуществления наставничества молодых (начинающих), имеющих профессиональные затруднения руководителей образовательных организаций.</w:t>
      </w:r>
    </w:p>
    <w:p w:rsidR="00AD1BF6" w:rsidRPr="000C3AE3" w:rsidRDefault="00AD1BF6" w:rsidP="00AD1BF6">
      <w:pPr>
        <w:pStyle w:val="a6"/>
        <w:tabs>
          <w:tab w:val="left" w:pos="1392"/>
        </w:tabs>
        <w:ind w:left="1004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0C3AE3">
      <w:pPr>
        <w:pStyle w:val="a6"/>
        <w:numPr>
          <w:ilvl w:val="0"/>
          <w:numId w:val="17"/>
        </w:numPr>
        <w:tabs>
          <w:tab w:val="clear" w:pos="720"/>
          <w:tab w:val="num" w:pos="426"/>
          <w:tab w:val="left" w:pos="1392"/>
        </w:tabs>
        <w:ind w:hanging="720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Руководителям образовательных организаций: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кураторов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» в образовательных организациях в срок до 20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Обеспечить разработку целевых показателей эффективности внедрения Целевой модели на уровне образовательной организации в срок до 10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Организовать работу по реализации Дорожных карт внедрения Целевой модели в образовательных организациях.</w:t>
      </w:r>
    </w:p>
    <w:p w:rsidR="00AD1BF6" w:rsidRPr="000C3AE3" w:rsidRDefault="00AD1BF6" w:rsidP="00AD1BF6">
      <w:pPr>
        <w:pStyle w:val="a6"/>
        <w:tabs>
          <w:tab w:val="left" w:pos="1392"/>
        </w:tabs>
        <w:ind w:left="1146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pStyle w:val="a6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Контроль исполнения приказа возложить на </w:t>
      </w:r>
      <w:r w:rsidR="00465DE9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, заместителя начальника Управления образования. </w:t>
      </w: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ind w:left="708" w:firstLine="708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Начальник </w:t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="000C3AE3">
        <w:rPr>
          <w:rFonts w:cstheme="minorHAnsi"/>
          <w:sz w:val="24"/>
          <w:szCs w:val="24"/>
        </w:rPr>
        <w:t>__________________________</w:t>
      </w:r>
    </w:p>
    <w:p w:rsidR="00AD1BF6" w:rsidRDefault="00AD1BF6">
      <w:pPr>
        <w:rPr>
          <w:rStyle w:val="a3"/>
          <w:b w:val="0"/>
          <w:sz w:val="20"/>
          <w:szCs w:val="20"/>
        </w:rPr>
      </w:pPr>
    </w:p>
    <w:p w:rsidR="00906748" w:rsidRDefault="00906748">
      <w:pPr>
        <w:rPr>
          <w:b/>
        </w:rPr>
      </w:pPr>
      <w:r>
        <w:rPr>
          <w:b/>
        </w:rPr>
        <w:br w:type="page"/>
      </w:r>
    </w:p>
    <w:p w:rsidR="00465DE9" w:rsidRDefault="00465DE9" w:rsidP="00465DE9">
      <w:pPr>
        <w:shd w:val="clear" w:color="auto" w:fill="FFFFFF"/>
        <w:spacing w:after="0"/>
        <w:ind w:left="567" w:hanging="567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682" w:rsidRDefault="00713682" w:rsidP="00713682">
      <w:pPr>
        <w:shd w:val="clear" w:color="auto" w:fill="FFFFFF"/>
        <w:spacing w:after="0"/>
        <w:ind w:left="567" w:hanging="567"/>
        <w:jc w:val="right"/>
        <w:rPr>
          <w:b/>
        </w:rPr>
      </w:pPr>
      <w:r>
        <w:rPr>
          <w:b/>
        </w:rPr>
        <w:t>Приложение №7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  <w:r>
        <w:rPr>
          <w:b/>
        </w:rPr>
        <w:t>ЛИЧНАЯ КАРТА ПРОФЕССИОНАЛЬНОГО РОСТА ПЕДАГОГА, РУКОВОДИТЕЛЯ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439"/>
        <w:gridCol w:w="1559"/>
        <w:gridCol w:w="1418"/>
        <w:gridCol w:w="1559"/>
        <w:gridCol w:w="1418"/>
        <w:gridCol w:w="1559"/>
      </w:tblGrid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Показатели профессионального роста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2021-2022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2022-2023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2023-2024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2024-2025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2025-2026 учебный год</w:t>
            </w: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самообразования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 аттестации, год прохождения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B6" w:rsidRDefault="00F247B6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Прохождение курсов (тема, учреждение)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тематическим докладом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отчет (мастер-класс)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семинаров (курсов)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на педагогических чтениях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(сертификат, диплом, грамота)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городской/республиканский,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Являюсь членом творческой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Привлекался в качестве эксперта в аттестации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экспериментальной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эксперимента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Создание методических разработок (название)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Пособие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465DE9" w:rsidRDefault="00465DE9">
      <w:r>
        <w:br w:type="page"/>
      </w: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439"/>
        <w:gridCol w:w="1559"/>
        <w:gridCol w:w="1418"/>
        <w:gridCol w:w="1559"/>
        <w:gridCol w:w="1418"/>
        <w:gridCol w:w="1559"/>
      </w:tblGrid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Публикации (тема)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газете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Сборнике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Монография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Руководство исследовательской работой школьников (подготовка участия ученика с указанием Ф.И., класса)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Статус (школьный, городской/муниципальный, республиканский, российский)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Проблема исследовательской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победителей (призеров) на олимпиадах, выставках, конкурсах (с указанием занятого места)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республиканский, российский)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Итоговая аттестация обучающихся (ГИА, ЕГЭ)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Результаты </w:t>
            </w:r>
            <w:proofErr w:type="spellStart"/>
            <w:r>
              <w:rPr>
                <w:b/>
                <w:sz w:val="20"/>
                <w:szCs w:val="20"/>
              </w:rPr>
              <w:t>обученности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профессиональных конкурсах, конкурсах грантов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Награды и поощрения (указать, кем награжден)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713682" w:rsidRDefault="00713682" w:rsidP="00713682">
      <w:pPr>
        <w:shd w:val="clear" w:color="auto" w:fill="FFFFFF"/>
        <w:spacing w:after="0"/>
        <w:ind w:left="567" w:hanging="567"/>
        <w:jc w:val="both"/>
        <w:rPr>
          <w:b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AD1BF6" w:rsidRDefault="00AD1BF6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465DE9" w:rsidRDefault="00465DE9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ДОРОЖНАЯ КАРТА</w:t>
      </w:r>
      <w:r w:rsidR="00C81C38">
        <w:rPr>
          <w:b/>
          <w:bCs/>
          <w:color w:val="1F3864" w:themeColor="accent1" w:themeShade="80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 xml:space="preserve">реализации Модели наставничества 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в общеобразовательных организациях</w:t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3"/>
        <w:gridCol w:w="3721"/>
        <w:gridCol w:w="1501"/>
        <w:gridCol w:w="1844"/>
        <w:gridCol w:w="2665"/>
      </w:tblGrid>
      <w:tr w:rsidR="00AD1BF6" w:rsidRPr="00E769D2" w:rsidTr="00AF19BD">
        <w:trPr>
          <w:trHeight w:val="58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  <w:lang w:val="en-US"/>
              </w:rPr>
              <w:t>N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Содержание деятельности/разделы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Сроки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Исполнители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Ожидаемые результаты</w:t>
            </w:r>
          </w:p>
        </w:tc>
      </w:tr>
      <w:tr w:rsidR="00AD1BF6" w:rsidRPr="00E769D2" w:rsidTr="00AF19BD">
        <w:trPr>
          <w:trHeight w:val="412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1.</w:t>
            </w:r>
          </w:p>
        </w:tc>
        <w:tc>
          <w:tcPr>
            <w:tcW w:w="97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238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1.1.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Выявление первоначального уровня профессионализма педагогов школы: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анализ документов;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анкетирование;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собеседование;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наблюдение в процессе педагогической деятельности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Заместители директора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Диагностические основания для построения форматов наставничества и определения его содержания.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Мониторинг по выявлению профессионального уровня педагогов.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 программ наставничества и внесение коррективов в ранее разработанные программы наставничества.</w:t>
            </w:r>
          </w:p>
        </w:tc>
      </w:tr>
      <w:tr w:rsidR="00AD1BF6" w:rsidRPr="00E769D2" w:rsidTr="00AF19BD">
        <w:trPr>
          <w:trHeight w:val="80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1.2.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Назначение ответственного по школе за реализацию Модели наставничества</w:t>
            </w:r>
            <w:r w:rsidR="00E769D2">
              <w:rPr>
                <w:color w:val="1F3864" w:themeColor="accent1" w:themeShade="80"/>
              </w:rPr>
              <w:t xml:space="preserve">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Приказ по школе</w:t>
            </w:r>
          </w:p>
        </w:tc>
      </w:tr>
      <w:tr w:rsidR="00AD1BF6" w:rsidRPr="00E769D2" w:rsidTr="00AF19BD">
        <w:trPr>
          <w:trHeight w:val="400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1.3.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Определение форматов наставничества: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Педагог-лидер – вновь принятый в коллектив педагог.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Программа, приказ</w:t>
            </w:r>
          </w:p>
        </w:tc>
      </w:tr>
      <w:tr w:rsidR="00AD1BF6" w:rsidRPr="00E769D2" w:rsidTr="00AF19BD">
        <w:trPr>
          <w:trHeight w:val="525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1.4.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Разработка рекомендаций по организации наставничества в </w:t>
            </w:r>
            <w:r w:rsidR="00E769D2">
              <w:rPr>
                <w:color w:val="1F3864" w:themeColor="accent1" w:themeShade="80"/>
              </w:rPr>
              <w:t>ОО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Издание сборника рекомендаций</w:t>
            </w:r>
          </w:p>
        </w:tc>
      </w:tr>
      <w:tr w:rsidR="00AD1BF6" w:rsidRPr="00E769D2" w:rsidTr="00AF19BD">
        <w:trPr>
          <w:trHeight w:val="703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1.5.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Создание интернет-сообщества Наставников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Обеспечение доступности к сетевому пространству</w:t>
            </w:r>
          </w:p>
        </w:tc>
      </w:tr>
    </w:tbl>
    <w:p w:rsidR="00E769D2" w:rsidRDefault="00E769D2">
      <w:r>
        <w:br w:type="page"/>
      </w: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4"/>
        <w:gridCol w:w="3677"/>
        <w:gridCol w:w="1485"/>
        <w:gridCol w:w="1827"/>
        <w:gridCol w:w="2631"/>
      </w:tblGrid>
      <w:tr w:rsidR="00AD1BF6" w:rsidRPr="00E769D2" w:rsidTr="00AF19BD">
        <w:trPr>
          <w:trHeight w:val="33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lastRenderedPageBreak/>
              <w:t>2.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наставляемых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2.1.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наставляемых в школах: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Педагог-лидер – вновь принятый в коллектив педагог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Уточненная база наставляемых по категориям </w:t>
            </w:r>
          </w:p>
        </w:tc>
      </w:tr>
      <w:tr w:rsidR="00AD1BF6" w:rsidRPr="00E769D2" w:rsidTr="00AF19BD">
        <w:trPr>
          <w:trHeight w:val="455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3.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3.1.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наставников в общеобразовательных организациях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Команда наставников по направлениям</w:t>
            </w:r>
          </w:p>
        </w:tc>
      </w:tr>
      <w:tr w:rsidR="00AD1BF6" w:rsidRPr="00E769D2" w:rsidTr="00AF19BD">
        <w:trPr>
          <w:trHeight w:val="43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4.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Отбор и обучение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4.1.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Организация отбора и обучения наставников: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Установочное совещание по организационным моментам для модераторов;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Семинары-практикумы;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Круглые столы;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Форум наставников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Ответственные по школам,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Увеличение доли педагогов-профессионалов</w:t>
            </w:r>
          </w:p>
        </w:tc>
      </w:tr>
      <w:tr w:rsidR="00AD1BF6" w:rsidRPr="00E769D2" w:rsidTr="00AF19BD">
        <w:trPr>
          <w:trHeight w:val="491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5.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Создание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5.1.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/>
              <w:rPr>
                <w:color w:val="002060"/>
              </w:rPr>
            </w:pPr>
            <w:r w:rsidRPr="00E769D2">
              <w:rPr>
                <w:color w:val="002060"/>
              </w:rPr>
              <w:t xml:space="preserve">Формирование наставнических пар (групп)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Защита программ деятельности наставнических пар (групп);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Отбор лучших программ деятельности наставнических пар (групп)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школам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Посвящение наставнических пар;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лучшего опыта Наставников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</w:tr>
      <w:tr w:rsidR="00AD1BF6" w:rsidRPr="00E769D2" w:rsidTr="00AF19BD">
        <w:trPr>
          <w:trHeight w:val="44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6.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6.1.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Разработка, согласование и утверждение «Положения о наставничестве»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Внесение в перечень нормативных локальных актов, выставление на сайт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lastRenderedPageBreak/>
              <w:t>6.2.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нормативной и регламентирующей документации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Создание творческой группы по разработке документации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Экспертиза документации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Издание сборника нормативных документов</w:t>
            </w:r>
          </w:p>
        </w:tc>
      </w:tr>
      <w:tr w:rsidR="00AD1BF6" w:rsidRPr="00E769D2" w:rsidTr="00AF19BD">
        <w:trPr>
          <w:trHeight w:val="39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7.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Организация работы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Работа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Взаимодействие в наставнических группах, накопление опыта деятельности наставнических групп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Промежуточный анализ деятельности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состояния реализации модели наставничества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7.3.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Внесение корректив в программы наставничества (при необходимости)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Корректировка программ, определение эффективных технологий и методик взаимодействия</w:t>
            </w:r>
          </w:p>
        </w:tc>
      </w:tr>
      <w:tr w:rsidR="00AD1BF6" w:rsidRPr="00E769D2" w:rsidTr="00AF19BD">
        <w:trPr>
          <w:trHeight w:val="37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8.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Мониторинг. Завершение деятельности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8.1.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Мониторинг.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Завершение деятельности наставнических пар (групп).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Педагогическая ярмарка идей и проектов по Наставничеству.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эффективности деятельности наставничества, определение опыта и проблем</w:t>
            </w:r>
          </w:p>
        </w:tc>
      </w:tr>
      <w:tr w:rsidR="00AD1BF6" w:rsidRPr="00E769D2" w:rsidTr="00AF19BD">
        <w:trPr>
          <w:trHeight w:val="48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9.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9.1.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механизмов стимулирования наставнической деятельности: 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ВТК по созданию механизма стимулирования (поощрения, награждение, надбавка в размере ----% к заработной плате по учреждению; дополнительные баллы при премировании; дополнительные баллы при аттестации на категорию)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 мере реализации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Руководители школ, учредители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Повышение престижа и статуса наставника</w:t>
            </w:r>
          </w:p>
        </w:tc>
      </w:tr>
      <w:tr w:rsidR="00AD1BF6" w:rsidRPr="00E769D2" w:rsidTr="00AF19BD">
        <w:trPr>
          <w:trHeight w:val="537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10.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долгосрочной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10.1.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Формирование Базы эффективных наставников на последующий период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Сетевое объединение по наставничеству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Центр наставничества</w:t>
            </w:r>
          </w:p>
        </w:tc>
      </w:tr>
    </w:tbl>
    <w:p w:rsidR="00AD1BF6" w:rsidRPr="00E769D2" w:rsidRDefault="00AD1BF6" w:rsidP="00AD1BF6">
      <w:pPr>
        <w:spacing w:after="0"/>
      </w:pPr>
    </w:p>
    <w:p w:rsidR="00465DE9" w:rsidRDefault="00465DE9" w:rsidP="00AD1BF6">
      <w:pPr>
        <w:spacing w:after="0"/>
        <w:jc w:val="center"/>
        <w:rPr>
          <w:b/>
          <w:bCs/>
          <w:color w:val="660066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660066"/>
        </w:rPr>
      </w:pPr>
      <w:r w:rsidRPr="00E769D2">
        <w:rPr>
          <w:b/>
          <w:bCs/>
          <w:color w:val="660066"/>
        </w:rPr>
        <w:t>ДОРОЖНАЯ КАРТА</w:t>
      </w:r>
      <w:r w:rsidR="00C81C38">
        <w:rPr>
          <w:b/>
          <w:bCs/>
          <w:color w:val="660066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 xml:space="preserve">реализации Модели наставничества в </w:t>
      </w:r>
      <w:r w:rsidR="00E769D2">
        <w:rPr>
          <w:b/>
          <w:bCs/>
          <w:color w:val="660066"/>
        </w:rPr>
        <w:t>районной/</w:t>
      </w:r>
      <w:r w:rsidRPr="00E769D2">
        <w:rPr>
          <w:b/>
          <w:bCs/>
          <w:color w:val="660066"/>
        </w:rPr>
        <w:t xml:space="preserve">городской системе образования </w:t>
      </w:r>
    </w:p>
    <w:p w:rsidR="00AD1BF6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>(Управлении образования)</w:t>
      </w:r>
    </w:p>
    <w:tbl>
      <w:tblPr>
        <w:tblW w:w="103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"/>
        <w:gridCol w:w="4172"/>
        <w:gridCol w:w="939"/>
        <w:gridCol w:w="1187"/>
        <w:gridCol w:w="3265"/>
      </w:tblGrid>
      <w:tr w:rsidR="00AD1BF6" w:rsidRPr="00E769D2" w:rsidTr="00AF19BD">
        <w:trPr>
          <w:trHeight w:val="435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  <w:lang w:val="en-US"/>
              </w:rPr>
              <w:t>N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Содержание деятельности/разделы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Сроки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Исполнители 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Ожидаемые результаты</w:t>
            </w:r>
          </w:p>
        </w:tc>
      </w:tr>
      <w:tr w:rsidR="00AD1BF6" w:rsidRPr="00E769D2" w:rsidTr="00AF19BD">
        <w:trPr>
          <w:trHeight w:val="41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 и утверждение Положения о наставничестве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Положение о наставничестве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Проведение семинара – совещания «Внедрение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  <w:r w:rsidRPr="00E769D2">
              <w:rPr>
                <w:color w:val="660066"/>
              </w:rPr>
              <w:t>»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Ознакомление с нормативными документами РФ, </w:t>
            </w:r>
            <w:r w:rsidR="00E769D2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 xml:space="preserve">, опытом организации наставничества в образовательных организациях </w:t>
            </w:r>
            <w:r w:rsidR="00E769D2">
              <w:rPr>
                <w:color w:val="660066"/>
              </w:rPr>
              <w:t>РД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Создание рабочих групп по разработке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Сетевое взаимодействие педагогов в деятельности рабочих групп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1.4.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Разработка, обсуждение, запуск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Модель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</w:p>
        </w:tc>
      </w:tr>
      <w:tr w:rsidR="00AD1BF6" w:rsidRPr="00E769D2" w:rsidTr="00AF19BD">
        <w:trPr>
          <w:trHeight w:val="34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2.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2.1.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Подготовка Приказа по Управлению образования «О внедрении целевой модели наставничества в образовательном пространстве </w:t>
            </w:r>
            <w:r w:rsidR="0043141B">
              <w:rPr>
                <w:color w:val="660066"/>
              </w:rPr>
              <w:t>_________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Приказ по Управлению образования «О внедрении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3.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Разработка пакета примерных моделей нормативных актов и планирующих документов для образовательных организаций </w:t>
            </w:r>
            <w:r w:rsidR="00E769D2">
              <w:rPr>
                <w:b/>
                <w:bCs/>
                <w:color w:val="660066"/>
              </w:rPr>
              <w:t>_______________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F19BD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Подготовка Базы макетов нормативных документов образовательных организаций для запуска Модели наставничества: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База макетов нормативных документов образовательных организаций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Приказы: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внедрении целевой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плана реализации целевой модели наставничества и начале реализации проекта.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Положения о наставничестве.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назначении куратора и наставников внедрения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О формировании наставнических пар (групп).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проведении итогового мероприятия в рамках реализации целевой модели наставничества.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Положение о наставничестве.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Протокол педагогического совета: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плана реализации целевой модели наставничества.</w:t>
            </w:r>
          </w:p>
          <w:p w:rsidR="00E769D2" w:rsidRPr="00E769D2" w:rsidRDefault="00AD1BF6" w:rsidP="00AF19BD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Положения о наставничестве в рамках модели наставничества.</w:t>
            </w:r>
            <w:r w:rsidR="00AF19BD">
              <w:rPr>
                <w:color w:val="660066"/>
              </w:rPr>
              <w:t xml:space="preserve"> </w:t>
            </w:r>
            <w:r w:rsidR="00E769D2">
              <w:rPr>
                <w:color w:val="660066"/>
              </w:rPr>
              <w:t>И др.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Макеты нормативных документов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3.1.2.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доведение до образовательных организаций Примерных диагностирующих материалов для проведения мониторинга и анализа внедрения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Банк примерных диагностирующих материалов для проведения мониторинга и анализа внедрения наставничества</w:t>
            </w:r>
          </w:p>
        </w:tc>
      </w:tr>
      <w:tr w:rsidR="00AD1BF6" w:rsidRPr="00E769D2" w:rsidTr="00AF19BD">
        <w:trPr>
          <w:trHeight w:val="51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4.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Обучение Наставников (по направлениям наставничества)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Семинар-совещание с ответственными за наставничество в образовательных организациях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Обучение наставников по направлениям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Обеспечение готовности наставников к осуществлению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5.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банка учебно-методических и технологических материалов для поддержки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Накопление и взращивание эффективного опыта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Публикация результатов программы наставничества, лучших наставников, кейсов на сайтах образовательной организации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Распространение передовых практик наставничества</w:t>
            </w:r>
          </w:p>
        </w:tc>
      </w:tr>
      <w:tr w:rsidR="00AD1BF6" w:rsidRPr="00E769D2" w:rsidTr="00AF19BD">
        <w:trPr>
          <w:trHeight w:val="4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6.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Обобщение опыта лучших практик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Привлечение внимания общественности к благородной миссии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Награждение лучших наставников.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предложений по внесению корректив, дополнений в муниципальное положение о заработной плате ра</w:t>
            </w:r>
            <w:r w:rsidRPr="00E769D2">
              <w:rPr>
                <w:color w:val="660066"/>
              </w:rPr>
              <w:lastRenderedPageBreak/>
              <w:t>ботников образования в части показателей и параметров стимулирования наставнической деятельности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pStyle w:val="a6"/>
              <w:spacing w:after="0" w:line="240" w:lineRule="auto"/>
              <w:ind w:left="0"/>
              <w:rPr>
                <w:color w:val="660066"/>
              </w:rPr>
            </w:pPr>
            <w:r w:rsidRPr="00E769D2">
              <w:rPr>
                <w:color w:val="660066"/>
              </w:rPr>
              <w:t>Материальное стимулирование наставнической деятельности</w:t>
            </w:r>
          </w:p>
        </w:tc>
      </w:tr>
      <w:tr w:rsidR="00AD1BF6" w:rsidRPr="00E769D2" w:rsidTr="00AF19BD">
        <w:trPr>
          <w:trHeight w:val="3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lastRenderedPageBreak/>
              <w:t>7.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Мониторинг и разработка механизмов поддержки и развития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Анализ данных мониторинга эффективности реализации Модели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Данные о состоянии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Ежегодный аналитический доклад о развитии наставничества в образовательном пространстве </w:t>
            </w:r>
            <w:r w:rsidR="00F43AB1">
              <w:rPr>
                <w:color w:val="660066"/>
              </w:rPr>
              <w:t>_____________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Аналитические материалы, прогноз следующего этапа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Формирование долгосрочной базы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Долгосрочная База наставников</w:t>
            </w:r>
          </w:p>
        </w:tc>
      </w:tr>
      <w:tr w:rsidR="00AD1BF6" w:rsidRPr="00E769D2" w:rsidTr="00AF19BD">
        <w:trPr>
          <w:trHeight w:val="367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8.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Лиги образовательных организаций-менторов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Мониторинг результативности работы и предложений образовательных организаций на участие в сетевых формах наставничества в качестве менторов по отдельным направлениям образовательной и управленческой деятельности.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 об образовательных организациях-менторах и направлениях наставничества в них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Создание Лиги образовательных организаций-менторов.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Муниципальная Лига менторов в образовании</w:t>
            </w:r>
          </w:p>
        </w:tc>
      </w:tr>
      <w:tr w:rsidR="00AD1BF6" w:rsidRPr="00E769D2" w:rsidTr="00AF19BD">
        <w:trPr>
          <w:trHeight w:val="383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9.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Школы наставничества в образовании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9.1.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Изучение лучших практик наставнической деятельности в мире, регионах РФ, </w:t>
            </w:r>
            <w:r w:rsidR="00F43AB1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>, обучение, консультационная помощь образовательным организациям в вопросах осуществления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Школа наставничества как форма и механизм развития лучших практик </w:t>
            </w:r>
            <w:proofErr w:type="spellStart"/>
            <w:r w:rsidRPr="00E769D2">
              <w:rPr>
                <w:color w:val="660066"/>
              </w:rPr>
              <w:t>взаимообучения</w:t>
            </w:r>
            <w:proofErr w:type="spellEnd"/>
            <w:r w:rsidRPr="00E769D2">
              <w:rPr>
                <w:color w:val="660066"/>
              </w:rPr>
              <w:t xml:space="preserve"> в образования</w:t>
            </w:r>
          </w:p>
        </w:tc>
      </w:tr>
      <w:tr w:rsidR="00AD1BF6" w:rsidRPr="00E769D2" w:rsidTr="00AF19BD">
        <w:trPr>
          <w:trHeight w:val="331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10.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Запуск электронной площадки «Школа наставничества»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запуск электронной площадки «Школа наставничества» на официальном сайте Управления образования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Электронная площадка взаимодействия образовательных организаций в вопросах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Размещение информации о реализации Целевой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модели наставничества на информационных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ресурсах образовательной организации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Постоянно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Ответственные по ОО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Информирование педагогического сообщества, общественности о наставнической деятельности в ОО и ее результатах</w:t>
            </w:r>
          </w:p>
        </w:tc>
      </w:tr>
    </w:tbl>
    <w:p w:rsidR="0022254B" w:rsidRDefault="0022254B" w:rsidP="00C81C38">
      <w:pPr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  <w:r w:rsidR="00C81C38"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FB0" w:rsidRPr="00B71FB0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38D49B57" wp14:editId="478E4969">
            <wp:extent cx="6120130" cy="8166100"/>
            <wp:effectExtent l="0" t="0" r="0" b="635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C3" w:rsidRPr="001F3CC3" w:rsidRDefault="001F3CC3" w:rsidP="001F3CC3">
      <w:pPr>
        <w:jc w:val="center"/>
        <w:rPr>
          <w:rStyle w:val="a3"/>
          <w:sz w:val="24"/>
          <w:szCs w:val="24"/>
        </w:rPr>
      </w:pPr>
    </w:p>
    <w:p w:rsidR="0022254B" w:rsidRDefault="0022254B" w:rsidP="001F3CC3">
      <w:pPr>
        <w:rPr>
          <w:rStyle w:val="a3"/>
          <w:b w:val="0"/>
          <w:sz w:val="20"/>
          <w:szCs w:val="20"/>
        </w:rPr>
        <w:sectPr w:rsidR="0022254B" w:rsidSect="006A7FD4">
          <w:headerReference w:type="default" r:id="rId2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</w:pPr>
      <w:r w:rsidRPr="00D24E22">
        <w:rPr>
          <w:rFonts w:ascii="Arial" w:eastAsia="Times New Roman" w:hAnsi="Arial" w:cs="Arial"/>
          <w:b/>
          <w:noProof/>
          <w:color w:val="0066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8D2AD6" wp14:editId="79B12496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323850" cy="2066925"/>
                <wp:effectExtent l="0" t="0" r="19050" b="285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66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2523D" id="Прямоугольник 95" o:spid="_x0000_s1026" style="position:absolute;margin-left:0;margin-top:-.45pt;width:25.5pt;height:162.7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" fillcolor="#538135 [2409]" strokecolor="#1f3763 [1604]" strokeweight="1pt">
                <w10:wrap anchorx="margin"/>
              </v:rect>
            </w:pict>
          </mc:Fallback>
        </mc:AlternateContent>
      </w:r>
      <w:r w:rsidRPr="00D24E22"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  <w:t>ГБУ ДПО РД «Дагестанский институт развития образования»</w:t>
      </w: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lang w:eastAsia="ru-RU"/>
        </w:rPr>
      </w:pPr>
      <w:r w:rsidRPr="00D24E22">
        <w:rPr>
          <w:rFonts w:ascii="Arial" w:eastAsia="Times New Roman" w:hAnsi="Arial" w:cs="Arial"/>
          <w:b/>
          <w:color w:val="002060"/>
          <w:lang w:eastAsia="ru-RU"/>
        </w:rPr>
        <w:t>Центр непрерывного повышения профессионального мастерства педагогических работников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Pr="00B2495B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D58E53" wp14:editId="6AC1B521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323850" cy="1933575"/>
                <wp:effectExtent l="0" t="0" r="19050" b="285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DE4EC" id="Прямоугольник 96" o:spid="_x0000_s1026" style="position:absolute;margin-left:0;margin-top:15.05pt;width:25.5pt;height:152.2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" fillcolor="#4472c4 [3204]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30"/>
          <w:szCs w:val="30"/>
          <w:lang w:eastAsia="ru-RU"/>
        </w:rPr>
      </w:pP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ЕДИНАЯ РЕГИОНАЛЬНАЯ СИСТЕМА </w:t>
      </w: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НАУЧНО-МЕТОДИЧЕСКОГО СОПРОВОЖДЕНИЯ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4EAEEC" wp14:editId="799957D7">
                <wp:simplePos x="0" y="0"/>
                <wp:positionH relativeFrom="margin">
                  <wp:align>left</wp:align>
                </wp:positionH>
                <wp:positionV relativeFrom="paragraph">
                  <wp:posOffset>78189</wp:posOffset>
                </wp:positionV>
                <wp:extent cx="323850" cy="2047875"/>
                <wp:effectExtent l="0" t="0" r="19050" b="285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478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464C6" id="Прямоугольник 97" o:spid="_x0000_s1026" style="position:absolute;margin-left:0;margin-top:6.15pt;width:25.5pt;height:161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" fillcolor="#c00000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УТВЕРЖДЕНО </w:t>
      </w: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приказом ГБУ ДПО РД «ДИРО»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right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D24E22">
        <w:rPr>
          <w:rFonts w:ascii="Arial" w:hAnsi="Arial" w:cs="Arial"/>
          <w:color w:val="002060"/>
          <w:sz w:val="20"/>
          <w:szCs w:val="20"/>
        </w:rPr>
        <w:t>от «___» __________2022 г. № ____</w:t>
      </w: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Sect="00B71FB0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Современное образование ориентировано на оптимизацию внутренней активности педагога в его профессиональном развитии. Педагог должен овладеть навыком самооценки,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знанием своих сильных сторон,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умением определять профессиональные затруднения, находить варианты их разрешения.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Ведущим путем, способствующим реализации индивидуальных профессиональных потребностей и профессиональных дефицитов, является 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Разработка ИОМ основывается на статье №47 «Закона об образовании в Российской Федерации» ФЗ-273 от 29.12.2012 года, регламентах ФГОС и профессиональном стандарте.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 – центральный вектор проводимых реформ российского образования, последовательно отражаемый в основополагающих документах – в Национальной доктрине образования Российской Федерации, в Государственной программе Российской Федерации «Развитие образования» на 2018–2025 гг., Национальном проекте «Образование» и его федеральных проектах, Федеральных государственных образовательных стандартах общего образования, профессиональных стандартах педагогов.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Индивидуализация/п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ерсонализация требуется не только обучающимся, но и педагогам, во-первых, потому, что, работая с уникальными образовательными ситуациями, они нуждаются в освоении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эффективных современных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методик; во-вторых, потому, что для построения индивидуального подхода к ученику важно освоить данный подход в режиме решения собственных образовательных задач.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Но при этом далеко не каждая образовательная организация может в полной мере обеспечить индивидуализацию.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ля этого необходимы как особые квалификационные характеристики педагогов, так и особые содержательно-управленческие формы, которые необходимо специально разработать и обеспечить на нормативном и управленческом уровнях. 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ндивидуальный образовательный маршрут (далее – ИОМ) педагога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должен исходить из запросов педагога, его профессиональных дефицитов и задач предстоящей деятельности и обеспечиваться ресурсами региона и муниципалитета, образовательной организации – как организационно-управленческими, так и методическими.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образовательный маршрут педагога – это документ, фиксирующий содержание непрерывного профессионального образования в выбранном формате и в установленный разработчиком период. Посредством индивидуального образовательного маршрута реализуется право на выбор траектории повышения профессионального мастерства, которая разрабатывается педагогом самостоятельно. Работа в указанном направлении подразумевает ориентацию на новые дифференцированные уровни квалификации учителя.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                             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/индивидуальная траектория профессионального роста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– это структурированная программа действий педагога на некотором фиксированном этапе работы; это замыслы педагога относительно его собственного продвижения в образовании, оформленные и упорядоченные им, готовые к реализации в педагогической деятельности.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Индивидуальная траектория профессионального роста (персональный путь творческой реализации личностного потенциала педагога) осуществляется через: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proofErr w:type="spellStart"/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Диагностико</w:t>
      </w:r>
      <w:proofErr w:type="spellEnd"/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-аналитический этап (комплексная оценка уровня профессиональной компетентности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).</w:t>
      </w:r>
    </w:p>
    <w:p w:rsidR="00B71FB0" w:rsidRPr="006F0676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Содержательно-технологический этап.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Саморазвитие (профессиональное, психолого-педагогическое, методическое, информационное, коммуникативное, личные компетентности: курсы повышения квалификации, стажировки, программы профессиональной переподготовки и др.).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Система профессиональной поддержки: ДИРО, ЦНППМ ДИРО (функции менеджера, функции преподавателя, функции аналитика, функции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Методическое сопровождение: корпоративная развивающая образовательная среда, муниципальная методическая служба, методисты Регионального методического актива, наставничество).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Оценочно-рефлексивный этап: анализ достигнутых результатов (постановка новых целей и задач).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ИОМ – комплекс мероприятий (дорожная карта), включающий описание содержания, форм, технологий, темпа освоения педагогом необходимых знаний на определенный временной период с описанием ожидаемых результатов, условий выполнения запланированных действий, содержащий формы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саморефлексии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E57CB9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педагога содержит перечень способов самообучения, самообразования и самореализации педагога, основывается на рефлексивных умениях по преодолению профессиональных дефицитов, выявленных в ходе оценочных процедур и самодиагностики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Сроки реализации индивидуальной траектории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/индивидуального образовательного маршрута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профессионального развития педагога могут варьироваться от одного года до пяти лет в зависимости от выявленных затруднений, конкретной ситуации в образовательно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й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организации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локальных задач (например, подготовка к аттестации или подготовка к введению ФГОС, др.).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BF2963"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етодическое сопровождение педагога 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–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комплекс целенаправленных научно-методических и организационно-методических действий, осуществляемых в муниципальной образовательной системе специалистами муниципальной методической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службы, региональными и муниципальными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тьюторами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/координаторами/наставниками, педагогами – методистами Регионального методического актива.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Тьюторы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методисты выстраивают свою деятельность на принципах профессионального развития взрослых: практико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ориентированности,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тренинговости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, интерактивности,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проективности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</w:pPr>
      <w:r w:rsidRPr="001315A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  <w:t>Формы научно-методического сопровождения: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tabs>
          <w:tab w:val="left" w:pos="0"/>
          <w:tab w:val="left" w:pos="13041"/>
        </w:tabs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BF2963">
        <w:rPr>
          <w:rFonts w:ascii="Times New Roman" w:hAnsi="Times New Roman" w:cs="Times New Roman"/>
          <w:sz w:val="26"/>
          <w:szCs w:val="26"/>
        </w:rPr>
        <w:t xml:space="preserve">ндивидуальные и групповые </w:t>
      </w:r>
      <w:proofErr w:type="spellStart"/>
      <w:r w:rsidRPr="00BF2963">
        <w:rPr>
          <w:rFonts w:ascii="Times New Roman" w:hAnsi="Times New Roman" w:cs="Times New Roman"/>
          <w:sz w:val="26"/>
          <w:szCs w:val="26"/>
        </w:rPr>
        <w:t>тьюторские</w:t>
      </w:r>
      <w:proofErr w:type="spellEnd"/>
      <w:r w:rsidRPr="00BF2963">
        <w:rPr>
          <w:rFonts w:ascii="Times New Roman" w:hAnsi="Times New Roman" w:cs="Times New Roman"/>
          <w:sz w:val="26"/>
          <w:szCs w:val="26"/>
        </w:rPr>
        <w:t xml:space="preserve"> консультации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F2963">
        <w:rPr>
          <w:rFonts w:ascii="Times New Roman" w:hAnsi="Times New Roman" w:cs="Times New Roman"/>
          <w:sz w:val="26"/>
          <w:szCs w:val="26"/>
        </w:rPr>
        <w:t>исьменные работы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BF2963">
        <w:rPr>
          <w:rFonts w:ascii="Times New Roman" w:hAnsi="Times New Roman" w:cs="Times New Roman"/>
          <w:sz w:val="26"/>
          <w:szCs w:val="26"/>
        </w:rPr>
        <w:t>ренинги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BF2963">
        <w:rPr>
          <w:rFonts w:ascii="Times New Roman" w:hAnsi="Times New Roman" w:cs="Times New Roman"/>
          <w:sz w:val="26"/>
          <w:szCs w:val="26"/>
        </w:rPr>
        <w:t>бразовательные события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BF2963">
        <w:rPr>
          <w:rFonts w:ascii="Times New Roman" w:hAnsi="Times New Roman" w:cs="Times New Roman"/>
          <w:sz w:val="26"/>
          <w:szCs w:val="26"/>
        </w:rPr>
        <w:t>ыездная школа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образовательный тур к учителям-мастерам;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BF2963">
        <w:rPr>
          <w:rFonts w:ascii="Times New Roman" w:hAnsi="Times New Roman" w:cs="Times New Roman"/>
          <w:sz w:val="26"/>
          <w:szCs w:val="26"/>
        </w:rPr>
        <w:t>етодический аудит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муниципальные конкурсы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др.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315AE">
        <w:rPr>
          <w:rFonts w:ascii="Times New Roman" w:hAnsi="Times New Roman" w:cs="Times New Roman"/>
          <w:b/>
          <w:i/>
          <w:sz w:val="26"/>
          <w:szCs w:val="26"/>
        </w:rPr>
        <w:t xml:space="preserve">Деятельность педагога по реализации ИОМ: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166570">
        <w:rPr>
          <w:rFonts w:ascii="Times New Roman" w:hAnsi="Times New Roman" w:cs="Times New Roman"/>
          <w:sz w:val="26"/>
          <w:szCs w:val="26"/>
        </w:rPr>
        <w:t>зучение литературы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тем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самообразования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программно-методического обеспечения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бобщение собственного опыта педагогической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166570">
        <w:rPr>
          <w:rFonts w:ascii="Times New Roman" w:hAnsi="Times New Roman" w:cs="Times New Roman"/>
          <w:sz w:val="26"/>
          <w:szCs w:val="26"/>
        </w:rPr>
        <w:t xml:space="preserve">частие в системе методической работы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бучение на курсах в системе повышения квалификации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Pr="00166570" w:rsidRDefault="00B71FB0" w:rsidP="00B71FB0">
      <w:pPr>
        <w:pStyle w:val="a6"/>
        <w:shd w:val="clear" w:color="auto" w:fill="FFFFFF" w:themeFill="background1"/>
        <w:tabs>
          <w:tab w:val="left" w:pos="11766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Продвижение по ИОМ фиксируется в карте ИОМ (таблица) по месяцам, семестрам с указанием того, что конкретно сделано по реализации каждого из направлений деятельности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 xml:space="preserve">Формы самообразовательной деятельности учителя: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методические практикумы в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изучение и </w:t>
      </w: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специальной </w:t>
      </w:r>
      <w:r>
        <w:rPr>
          <w:rFonts w:ascii="Times New Roman" w:hAnsi="Times New Roman" w:cs="Times New Roman"/>
          <w:sz w:val="26"/>
          <w:szCs w:val="26"/>
        </w:rPr>
        <w:t>психолого-педагогической, организационно-методической</w:t>
      </w:r>
      <w:r w:rsidRPr="00166570">
        <w:rPr>
          <w:rFonts w:ascii="Times New Roman" w:hAnsi="Times New Roman" w:cs="Times New Roman"/>
          <w:sz w:val="26"/>
          <w:szCs w:val="26"/>
        </w:rPr>
        <w:t xml:space="preserve"> литературы;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научно-практические конференции;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обобщение </w:t>
      </w:r>
      <w:r>
        <w:rPr>
          <w:rFonts w:ascii="Times New Roman" w:hAnsi="Times New Roman" w:cs="Times New Roman"/>
          <w:sz w:val="26"/>
          <w:szCs w:val="26"/>
        </w:rPr>
        <w:t>собственного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опыта работы и представление его в </w:t>
      </w:r>
      <w:r>
        <w:rPr>
          <w:rFonts w:ascii="Times New Roman" w:hAnsi="Times New Roman" w:cs="Times New Roman"/>
          <w:sz w:val="26"/>
          <w:szCs w:val="26"/>
        </w:rPr>
        <w:t>различных формах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lastRenderedPageBreak/>
        <w:t xml:space="preserve">теоретические семинары по проблемам повышения качества образования и личностно-профессионального развития учителя;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проблем самообразования и повышения качества образования на заседаниях методического совета, методических объединений учителей, в проблемных группах;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работа творческих мастерских учителей-исследователей;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проведение самоанализа деятельности учителя за год, рефлексия своего опыта.</w:t>
      </w:r>
    </w:p>
    <w:p w:rsidR="00B71FB0" w:rsidRPr="00166570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B71FB0" w:rsidRPr="00EB1EAE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>Формы представления результатов педагогической деятельности учителя: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166570">
        <w:rPr>
          <w:rFonts w:ascii="Times New Roman" w:hAnsi="Times New Roman" w:cs="Times New Roman"/>
          <w:sz w:val="26"/>
          <w:szCs w:val="26"/>
        </w:rPr>
        <w:t>ерия учебных занятий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разработанная м</w:t>
      </w:r>
      <w:r w:rsidRPr="00166570">
        <w:rPr>
          <w:rFonts w:ascii="Times New Roman" w:hAnsi="Times New Roman" w:cs="Times New Roman"/>
          <w:sz w:val="26"/>
          <w:szCs w:val="26"/>
        </w:rPr>
        <w:t>етодическая продукция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ортфолио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ворческий отчет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166570">
        <w:rPr>
          <w:rFonts w:ascii="Times New Roman" w:hAnsi="Times New Roman" w:cs="Times New Roman"/>
          <w:sz w:val="26"/>
          <w:szCs w:val="26"/>
        </w:rPr>
        <w:t>астер-класс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ворческая мастерская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едагогический проект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тчет о результатах (ходе) инновационной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рофессиональные конкурсы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резентация опыта работы по выявленной проблеме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</w:pPr>
      <w:r w:rsidRPr="00EB1EAE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  <w:t>Актуальность и преимущества ИОМ: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1.Для педагога: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 выполнимого, детально проработанного плана непрерывного самообразования.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 xml:space="preserve">Наличие удобного инструментария для самоконтроля и отслеживания личных результатов, помогающего выстроить систему саморазвития и профессионального роста в </w:t>
      </w:r>
      <w:proofErr w:type="spellStart"/>
      <w:r w:rsidRPr="000624AD">
        <w:rPr>
          <w:rFonts w:ascii="Times New Roman" w:hAnsi="Times New Roman" w:cs="Times New Roman"/>
          <w:sz w:val="26"/>
          <w:szCs w:val="26"/>
        </w:rPr>
        <w:t>межаттестационный</w:t>
      </w:r>
      <w:proofErr w:type="spellEnd"/>
      <w:r w:rsidRPr="000624AD">
        <w:rPr>
          <w:rFonts w:ascii="Times New Roman" w:hAnsi="Times New Roman" w:cs="Times New Roman"/>
          <w:sz w:val="26"/>
          <w:szCs w:val="26"/>
        </w:rPr>
        <w:t xml:space="preserve"> период и позволяющего быстро оформить документы в период аттестации, позволяющего сформировать и систематически пополнять свое профессиональное портфолио.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Возможности независимой оценки своих профессиональных компетенций, самостоятельное определение дефицитов и перспектив роста.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Расшире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ние личного образовательного и профессионального пространства.</w:t>
      </w:r>
    </w:p>
    <w:p w:rsidR="00B71FB0" w:rsidRPr="004271E1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RPr="004271E1" w:rsidSect="00B71FB0">
          <w:type w:val="continuous"/>
          <w:pgSz w:w="16834" w:h="11909" w:orient="landscape"/>
          <w:pgMar w:top="1134" w:right="1666" w:bottom="1134" w:left="1560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br w:type="page"/>
      </w:r>
    </w:p>
    <w:p w:rsidR="00B71FB0" w:rsidRPr="007403BB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2. Для образовательной организации: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педагогами в рамках развития их профессионального роста и с учетом педагогического контекста организации; систематизации и совершенствования мотивационных механизмов работы с педагогами, научно-методического сопровождения педагогов в образовательной организации.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инструмента, позволяющего систематически пополнять портфолио образовательной организации.</w:t>
      </w:r>
    </w:p>
    <w:p w:rsidR="00B71FB0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3. Для муниципального органа управления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Систематизация и совершенствование муниципальной системы научно-методического сопровождения педагогов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образовательными организации по развитию профессионального роста педагогических кадров с учетом приоритетов развития муниципальной системы образования.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Поиск, разработка, освоение нового содержания, эффективных технологий образования, направленных на повышение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возможностей и ресурсов образовательной среды, повышение качества общего образования.</w:t>
      </w:r>
    </w:p>
    <w:p w:rsidR="00B71FB0" w:rsidRDefault="00B71FB0" w:rsidP="00B71FB0">
      <w:pPr>
        <w:pStyle w:val="a6"/>
        <w:shd w:val="clear" w:color="auto" w:fill="FFFFFF" w:themeFill="background1"/>
        <w:spacing w:line="240" w:lineRule="auto"/>
        <w:ind w:left="1287"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Для регионального учреждения дополнительного профессионального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 xml:space="preserve">Владение оперативными, объективными и достаточными сведениями об уровне </w:t>
      </w:r>
      <w:proofErr w:type="spellStart"/>
      <w:r w:rsidRPr="000624AD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0624AD">
        <w:rPr>
          <w:rFonts w:ascii="Times New Roman" w:hAnsi="Times New Roman" w:cs="Times New Roman"/>
          <w:sz w:val="26"/>
          <w:szCs w:val="26"/>
        </w:rPr>
        <w:t xml:space="preserve"> профессиональных компетентностей педагогов и руководителей.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Владение данными о с</w:t>
      </w:r>
      <w:r w:rsidRPr="000624AD">
        <w:rPr>
          <w:rFonts w:ascii="Times New Roman" w:hAnsi="Times New Roman" w:cs="Times New Roman"/>
          <w:sz w:val="26"/>
          <w:szCs w:val="26"/>
        </w:rPr>
        <w:t>остояни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624AD">
        <w:rPr>
          <w:rFonts w:ascii="Times New Roman" w:hAnsi="Times New Roman" w:cs="Times New Roman"/>
          <w:sz w:val="26"/>
          <w:szCs w:val="26"/>
        </w:rPr>
        <w:t xml:space="preserve"> аналитической и организационно-методической работы муниципальных методических служб по методическому сопровождению педагогических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состояния</w:t>
      </w:r>
      <w:r w:rsidRPr="000624AD">
        <w:rPr>
          <w:rFonts w:ascii="Times New Roman" w:hAnsi="Times New Roman" w:cs="Times New Roman"/>
          <w:sz w:val="26"/>
          <w:szCs w:val="26"/>
        </w:rPr>
        <w:t xml:space="preserve"> внутрикорпоративной методической работы в образовательных организациях.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Построение программ ДПО с ориентацией на профессиональные запросы и потребности педагогических кадров.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Реализация персонифицированного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подхода в ДПО.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план профессионального развития – один из оптимальных способов реализации персонифицированного (индивидуально-личностного) подхода в непрерывном образовании взрослых, позволяющий педагогу/руководителю свободно конструировать свой профиль обучения и развития посредством индивидуального выбора за счет возможностей и ресурсов образовательной среды, в том числе модульной структуры учебного плана дополнительных профессиональных программ, а также ресурсов личностного продвижения в приращении и развитии профессиональных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</w:pP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Автор ИОМ разрабатывает личностно-ценностную модель профессионального роста, соответствующего стратегиям государственной образовательной политики по обеспечению качества образования.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  <w:lastRenderedPageBreak/>
        <w:t>ТЕХНОЛОГИЯ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построения индивидуального образовательного маршрута 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профессионального роста педагога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inherit" w:eastAsia="Times New Roman" w:hAnsi="inherit" w:cs="Arial"/>
          <w:b/>
          <w:color w:val="0000CC"/>
          <w:sz w:val="32"/>
          <w:szCs w:val="32"/>
          <w:lang w:eastAsia="ru-RU"/>
        </w:rPr>
      </w:pPr>
    </w:p>
    <w:p w:rsidR="00B71FB0" w:rsidRPr="00922C35" w:rsidRDefault="00B71FB0" w:rsidP="00B71FB0">
      <w:pPr>
        <w:jc w:val="center"/>
        <w:rPr>
          <w:rFonts w:ascii="Arial" w:eastAsia="Times New Roman" w:hAnsi="Arial" w:cs="Arial"/>
          <w:b/>
          <w:color w:val="990000"/>
          <w:sz w:val="4"/>
          <w:szCs w:val="4"/>
          <w:lang w:eastAsia="ru-RU"/>
        </w:rPr>
      </w:pPr>
    </w:p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rPr>
          <w:trHeight w:val="706"/>
        </w:trPr>
        <w:tc>
          <w:tcPr>
            <w:tcW w:w="15452" w:type="dxa"/>
            <w:gridSpan w:val="5"/>
            <w:shd w:val="clear" w:color="auto" w:fill="DEEAF6" w:themeFill="accent5" w:themeFillTint="33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Уровень региональный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Центр непрерывного повышения профессионального мастерства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</w:pPr>
            <w:r w:rsidRPr="00675EC3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  <w:t>АЛГОРИТМ</w:t>
            </w:r>
          </w:p>
          <w:p w:rsidR="00B71FB0" w:rsidRPr="004B04C2" w:rsidRDefault="00B71FB0" w:rsidP="00B71FB0">
            <w:pPr>
              <w:jc w:val="center"/>
              <w:rPr>
                <w:rFonts w:ascii="Arial" w:eastAsia="Times New Roman" w:hAnsi="Arial" w:cs="Arial"/>
                <w:color w:val="48494C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rPr>
          <w:trHeight w:val="562"/>
        </w:trPr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Нормативное 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входной диагностики – независимой оценки профессиональных компетенций: предметных, методических, психолого-педагогических, коммуни</w:t>
            </w: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ативных в соответствии с трудовыми функциями профессионального стандарта «Педагог» и стратегическими направлениями развития образования.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Получение на свою электронную почту письма с приглашением 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на платформу ИОМП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 и присвоенными учетными данными.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Авторизация на платформе и получение доступа для прохождения рекомендованного индивидуального образовательного маршрута.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повторной диагностики по результатам реализации ИОМ.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Разработка и согласование тестовых материалов.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Проведение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Анализ результатов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Выявление педагогов, имеющих профессиональные затруднения (дефициты) и проблемы (темы)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Создание Личного кабинета педагога на платформе ДИРО «Индивидуальный образовательный маршрут педагога» (ИОМП), регистрация его на платформе.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Внесение результатов диагностирования в Личный кабинет педагога.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Приглашение педагога к работе на платформе ИОМ.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Рекомендация педагогу на платформе ИОМ оптимальной программы повышения квалификации по выявленным проблемам затруднений в ДИРО (тематика курсов, семинаров, 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lastRenderedPageBreak/>
              <w:t>вебинаров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 и других методических активностей).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Закрепление 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тьютора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 ИОМ от ЦНППМ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Семинары (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вебинары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) по мотивации педагогов к повышению своего профессионального уровня на основе ИОМ: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«Учимся разрабатывать ИОМ»,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«Отбор ресурсных средств в составлении ИОМП»,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«Сопровождение педагога в процессе реализации ИОМП» и др.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Знакомство с профессиональными дефицитами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Сопровождение реализации ИОМП, разработанного менеджером ЦНППМ ДИРО через Личный кабинет педагога на платформе ДИРО: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приглашение на курсы, семинары, </w:t>
            </w:r>
            <w:proofErr w:type="spellStart"/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вебинары</w:t>
            </w:r>
            <w:proofErr w:type="spellEnd"/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проведение промежуточной и итоговой диагностики;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анализ продвижения педагога в ИОМ;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подготовка аналитических материалов менеджеру для разработки ИОМ на следующий период (при необходимости).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рисвоение логина и пароля по взаимодействию 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в Личном кабинете педагога, реализующего ИОМ, муниципальному координатору, координатору ОО, методисту РМА.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 xml:space="preserve">Менеджер во взаимодействии с муниципальным координатором определяет методиста Регионального методического актива.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Методист РМА проводит обучающие и консультационные занятия с педагогом на уровне муниципалитета (ММС) и образовательной организации (ОО).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Система научно-методического сопровождения педагогических работников и управленческих кадров РД.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Положение о порядке и формах диагностики профессиональных дефицитов педагогических работников и управленческих кадров РД с возможностью получения индивидуального плана.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Региональная автоматизированная система формирования ИОМ на сайте ДИРО (Региональная платформа).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  <w:tr w:rsidR="00B71FB0" w:rsidTr="00B71FB0">
        <w:tc>
          <w:tcPr>
            <w:tcW w:w="15452" w:type="dxa"/>
            <w:gridSpan w:val="5"/>
            <w:shd w:val="clear" w:color="auto" w:fill="C5E0B3" w:themeFill="accent6" w:themeFillTint="66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5800"/>
                <w:lang w:eastAsia="ru-RU"/>
              </w:rPr>
              <w:lastRenderedPageBreak/>
              <w:t>Уровень межмуниципального методического округа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  <w:r w:rsidRPr="00990FDF"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  <w:t>АЛГОРИТМ</w:t>
            </w:r>
          </w:p>
          <w:p w:rsidR="00B71FB0" w:rsidRPr="00990FD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Участие в мероприятиях методической направленности Межмуниципальных методических округов (ММО).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Взаимодействие с муниципальным координатором по работе с ММО: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Предложение в план работы ММО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включения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вопросов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,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по результатам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диагностики 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Проведение </w:t>
            </w:r>
            <w:proofErr w:type="spellStart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в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on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-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line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формате для педагогов ММО со сходными проблемами затруднений.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реализации ИОМ, разработанного менеджером ЦНППМ ДИРО через Личный кабинет педагога на платформе ДИРО.</w:t>
            </w:r>
          </w:p>
        </w:tc>
        <w:tc>
          <w:tcPr>
            <w:tcW w:w="2693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участия педагога в мероприятиях методической направленности Межмуниципальных методических округов (при необходимости, согласно ИОМ).</w:t>
            </w:r>
          </w:p>
        </w:tc>
        <w:tc>
          <w:tcPr>
            <w:tcW w:w="3119" w:type="dxa"/>
          </w:tcPr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План работы ММО по взаимодействию с ММС.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Совместный план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работы ММО с ЦМР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Единый календарь образовательных событий ММО.</w:t>
            </w:r>
          </w:p>
        </w:tc>
      </w:tr>
    </w:tbl>
    <w:p w:rsidR="00B71FB0" w:rsidRDefault="00B71FB0" w:rsidP="00B71FB0"/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94CEE0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lang w:eastAsia="ru-RU"/>
              </w:rPr>
            </w:pPr>
            <w:r>
              <w:br w:type="page"/>
            </w:r>
            <w:r w:rsidRPr="00FB20CF">
              <w:rPr>
                <w:rFonts w:ascii="Arial" w:eastAsia="Times New Roman" w:hAnsi="Arial" w:cs="Arial"/>
                <w:b/>
                <w:color w:val="003366"/>
                <w:lang w:eastAsia="ru-RU"/>
              </w:rPr>
              <w:t>Уровень муниципальной методической службы</w:t>
            </w:r>
          </w:p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  <w:t>АЛГОРИТМ</w:t>
            </w:r>
          </w:p>
          <w:p w:rsidR="00B71FB0" w:rsidRPr="00D64B62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муниципального координатора 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Участие в мероприятиях методической направленности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Муниципальной методической службы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Предложение в план работы ММС вопросов</w:t>
            </w:r>
            <w:r w:rsidRPr="00670283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, по результатам диагностики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в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on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-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line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муниципалитета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Взаимодействие с муниципальным координатором по сопровождению ИОМ педагогов: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повышению квалификации педагога на региональном уровне (ДИРО).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работе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Рекомендации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on-line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ММС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Согласов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 координатором ОО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индивидуальных образовательных маршрутов Д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орожн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реализации ИОМ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Направл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 на курсы и семинары по тематике профессиональных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Анализ совместно с муниципальным координатором результат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ов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участия обучающихся курируемого педагога в оценочных процедурах.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Выявление проблем.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Коррекция совместно с координатором ОО ИОМ.</w:t>
            </w:r>
          </w:p>
          <w:p w:rsidR="00B71FB0" w:rsidRPr="007725FA" w:rsidRDefault="00B71FB0" w:rsidP="00B71FB0">
            <w:pPr>
              <w:pStyle w:val="a6"/>
              <w:ind w:left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Положение о муниципальной методической службе.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Приказ о назначении муниципального координатора по сопровождению ИОМ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</w:tbl>
    <w:p w:rsidR="00B71FB0" w:rsidRDefault="00B71FB0" w:rsidP="00B71FB0">
      <w:r>
        <w:br w:type="page"/>
      </w:r>
    </w:p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FBE4D5" w:themeFill="accent2" w:themeFillTint="33"/>
          </w:tcPr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lang w:eastAsia="ru-RU"/>
              </w:rPr>
              <w:t>Уровень методической службы образовательной организации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  <w:t>АЛГОРИТМ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833C0B" w:themeColor="accent2" w:themeShade="80"/>
                <w:sz w:val="20"/>
                <w:szCs w:val="20"/>
                <w:lang w:eastAsia="ru-RU"/>
              </w:rPr>
            </w:pPr>
          </w:p>
        </w:tc>
      </w:tr>
      <w:tr w:rsidR="00B71FB0" w:rsidTr="00B71FB0">
        <w:tc>
          <w:tcPr>
            <w:tcW w:w="3260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муниципального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ИОМП</w:t>
            </w:r>
          </w:p>
        </w:tc>
        <w:tc>
          <w:tcPr>
            <w:tcW w:w="283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Деятельность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ОО по сопровождению ИОМ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Нормативное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Участие</w:t>
            </w:r>
            <w:r w:rsidRPr="007725FA"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  <w:t xml:space="preserve"> в образовательных мероприятиях по тематике выявленных дефицитов на уровне ОО: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советы.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Методические объединения.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чтения, семинары.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Посещение и </w:t>
            </w:r>
            <w:proofErr w:type="spellStart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уроков учителей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 др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Встречи с методистом РМА – наставником по вопросам прохождения ИОМ, проблемам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Занесение методических событий, в которых участвовал, в Личный кабинет.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Разработка итогового (отчетного) мероприятия по теме затруднения.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Взаимодействие со школьным координатором по продвижению педагога в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вместе с педагогом Дорожн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деятельност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На основании анализа сведений об ИОМ и дефицитах педагога 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задани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или рекомен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дация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мероприяти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, о чем 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производится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соответствующ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запись в личном кабинете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на платформе.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 личном кабинете с педагогом. 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результатов образовательной деятельности педагога – уровня образования обучающихся.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 координатором ОО по сопровождению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Помощь педагогу в разработке уроков/занятий с обучающимися.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учебны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х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заняти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Осу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ществление индивидуальной помощи, разработка для педагога методических рекомендаций.</w:t>
            </w:r>
          </w:p>
        </w:tc>
        <w:tc>
          <w:tcPr>
            <w:tcW w:w="3119" w:type="dxa"/>
          </w:tcPr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Положение о методической работе в ОО.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Приказ о назначении координатора ОО по сопровождению педагогов, имеющих профессиональные дефициты, в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Единый календарь образовательных событий ДИРО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, УМС, ММО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</w:tc>
      </w:tr>
    </w:tbl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br w:type="page"/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lastRenderedPageBreak/>
        <w:t>АЛГОРИТМ</w:t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0"/>
          <w:szCs w:val="30"/>
          <w:lang w:eastAsia="ru-RU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 xml:space="preserve">построения индивидуального образовательного маршрута профессионального роста педагога </w:t>
      </w:r>
    </w:p>
    <w:p w:rsidR="00B71FB0" w:rsidRDefault="00B71FB0" w:rsidP="00B71FB0">
      <w:pPr>
        <w:jc w:val="center"/>
        <w:rPr>
          <w:rFonts w:ascii="Arial" w:hAnsi="Arial" w:cs="Arial"/>
          <w:i/>
          <w:iCs/>
          <w:color w:val="888888"/>
          <w:sz w:val="23"/>
          <w:szCs w:val="23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3B2867" w:rsidRDefault="00B71FB0" w:rsidP="00B71FB0">
      <w:pPr>
        <w:jc w:val="center"/>
        <w:rPr>
          <w:rFonts w:ascii="Arial" w:hAnsi="Arial" w:cs="Arial"/>
          <w:b/>
          <w:i/>
          <w:iCs/>
          <w:color w:val="C00000"/>
          <w:sz w:val="24"/>
          <w:szCs w:val="24"/>
          <w:u w:val="single"/>
        </w:rPr>
      </w:pPr>
    </w:p>
    <w:tbl>
      <w:tblPr>
        <w:tblStyle w:val="a8"/>
        <w:tblW w:w="0" w:type="auto"/>
        <w:tblInd w:w="704" w:type="dxa"/>
        <w:shd w:val="clear" w:color="auto" w:fill="D1F3FF"/>
        <w:tblLook w:val="04A0" w:firstRow="1" w:lastRow="0" w:firstColumn="1" w:lastColumn="0" w:noHBand="0" w:noVBand="1"/>
      </w:tblPr>
      <w:tblGrid>
        <w:gridCol w:w="1276"/>
        <w:gridCol w:w="2976"/>
        <w:gridCol w:w="2977"/>
        <w:gridCol w:w="2977"/>
        <w:gridCol w:w="2977"/>
      </w:tblGrid>
      <w:tr w:rsidR="00B71FB0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1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входную диагностику в ЦНППМ ГОУ ДПО РД «Дагестанский институт развития образования»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ACBD795" wp14:editId="491A2800">
                  <wp:extent cx="667778" cy="506730"/>
                  <wp:effectExtent l="0" t="0" r="0" b="7620"/>
                  <wp:docPr id="121" name="Рисунок 121" descr="C:\Users\Антонина\Desktop\Человечки\59-20211129_181255-75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тонина\Desktop\Человечки\59-20211129_181255-75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493" cy="61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Диагностика – независимая оценка профессиональных компетенций: предметных, методических, психолого-педагогических в соответствии с трудовыми функциями профессионального стандарта «Педагог» и направлениями развития системы образования.</w:t>
            </w:r>
          </w:p>
          <w:p w:rsidR="00B71FB0" w:rsidRPr="0080335E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7D5CAC" wp14:editId="6358EFB3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-1905</wp:posOffset>
                      </wp:positionV>
                      <wp:extent cx="99060" cy="158750"/>
                      <wp:effectExtent l="0" t="0" r="0" b="0"/>
                      <wp:wrapNone/>
                      <wp:docPr id="98" name="Стрелка вниз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58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05F9F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98" o:spid="_x0000_s1026" type="#_x0000_t67" style="position:absolute;margin-left:307.5pt;margin-top:-.15pt;width:7.8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" adj="14861" fillcolor="red" stroked="f" strokeweight=".25pt"/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2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На основе диагностики выявлены проблемы затруднений </w:t>
            </w: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w:drawing>
                <wp:inline distT="0" distB="0" distL="0" distR="0" wp14:anchorId="65F08F3A" wp14:editId="58B37ECF">
                  <wp:extent cx="420129" cy="420129"/>
                  <wp:effectExtent l="0" t="0" r="0" b="0"/>
                  <wp:docPr id="122" name="Рисунок 122" descr="C:\Users\Антонина\Desktop\Человечки\17-20211129_181250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Desktop\Человечки\17-20211129_181250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16" cy="44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– профессиональные дефициты</w:t>
            </w:r>
            <w:r w:rsidRPr="00B24912">
              <w:rPr>
                <w:rFonts w:ascii="Arial" w:hAnsi="Arial" w:cs="Arial"/>
                <w:iCs/>
                <w:color w:val="002060"/>
                <w:sz w:val="20"/>
                <w:szCs w:val="20"/>
              </w:rPr>
              <w:t>.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14A3C3" wp14:editId="27DB6481">
                      <wp:simplePos x="0" y="0"/>
                      <wp:positionH relativeFrom="column">
                        <wp:posOffset>3878580</wp:posOffset>
                      </wp:positionH>
                      <wp:positionV relativeFrom="paragraph">
                        <wp:posOffset>6350</wp:posOffset>
                      </wp:positionV>
                      <wp:extent cx="99060" cy="168910"/>
                      <wp:effectExtent l="0" t="0" r="0" b="2540"/>
                      <wp:wrapNone/>
                      <wp:docPr id="99" name="Стрелка вниз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8F940" id="Стрелка вниз 99" o:spid="_x0000_s1026" type="#_x0000_t67" style="position:absolute;margin-left:305.4pt;margin-top:.5pt;width:7.8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" adj="15266" fillcolor="red" stroked="f" strokeweight=".25pt"/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14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3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AB7BA9" wp14:editId="1BB3D139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513080</wp:posOffset>
                      </wp:positionV>
                      <wp:extent cx="99060" cy="168910"/>
                      <wp:effectExtent l="0" t="0" r="0" b="2540"/>
                      <wp:wrapNone/>
                      <wp:docPr id="100" name="Стрелка вниз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7D89E" id="Стрелка вниз 100" o:spid="_x0000_s1026" type="#_x0000_t67" style="position:absolute;margin-left:305.45pt;margin-top:40.4pt;width:7.8pt;height:1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" adj="15266" fillcolor="red" stroked="f" strokeweight=".25pt"/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задается вопросами: как возникала проблема, как её ликвидировать</w:t>
            </w:r>
            <w:r>
              <w:rPr>
                <w:rFonts w:ascii="Arial" w:hAnsi="Arial" w:cs="Arial"/>
                <w:iCs/>
                <w:color w:val="002060"/>
                <w:sz w:val="18"/>
                <w:szCs w:val="18"/>
              </w:rPr>
              <w:t xml:space="preserve"> </w:t>
            </w:r>
            <w:r w:rsidRPr="00561BE4"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 wp14:anchorId="5C6E2E7A" wp14:editId="09F9F60F">
                  <wp:extent cx="386948" cy="386948"/>
                  <wp:effectExtent l="0" t="57150" r="0" b="51435"/>
                  <wp:docPr id="123" name="Рисунок 123" descr="C:\Users\Антонина\Desktop\Человечки\9-20211129_181248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9-20211129_181248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4442">
                            <a:off x="0" y="0"/>
                            <a:ext cx="386948" cy="386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39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4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выявляет педагогов, показавших на входной диагностике слабые места в профессиональной деятельности.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Создает на платформе ЦНППМ ДИРО «ИМОП» (индивидуальный образовательный маршрут педагога) </w:t>
            </w:r>
            <w:r w:rsidRPr="00B24912">
              <w:rPr>
                <w:rFonts w:ascii="Times New Roman" w:hAnsi="Times New Roman" w:cs="Times New Roman"/>
                <w:b/>
                <w:iCs/>
                <w:color w:val="632D09"/>
                <w:sz w:val="20"/>
                <w:szCs w:val="20"/>
              </w:rPr>
              <w:t>Личный кабинет педагога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. </w:t>
            </w:r>
          </w:p>
          <w:p w:rsidR="00B71FB0" w:rsidRPr="00B24912" w:rsidRDefault="00B71FB0" w:rsidP="00B71FB0">
            <w:pPr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615AF7" wp14:editId="12EB9471">
                  <wp:extent cx="510746" cy="383272"/>
                  <wp:effectExtent l="0" t="0" r="3810" b="0"/>
                  <wp:docPr id="124" name="Рисунок 124" descr="C:\Users\Антонина\Desktop\Человечки\54-20211129_181255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тонина\Desktop\Человечки\54-20211129_181255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52" cy="42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Приглашает ПЕДАГОГА к работе на платформе ИОМП.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AA7D4D" wp14:editId="1195F367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17780</wp:posOffset>
                      </wp:positionV>
                      <wp:extent cx="765810" cy="246380"/>
                      <wp:effectExtent l="38100" t="0" r="15240" b="77470"/>
                      <wp:wrapNone/>
                      <wp:docPr id="101" name="Прямая со стрелкой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581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D605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1" o:spid="_x0000_s1026" type="#_x0000_t32" style="position:absolute;margin-left:228.7pt;margin-top:1.4pt;width:60.3pt;height:19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A776C8" wp14:editId="7384B19E">
                      <wp:simplePos x="0" y="0"/>
                      <wp:positionH relativeFrom="column">
                        <wp:posOffset>3667622</wp:posOffset>
                      </wp:positionH>
                      <wp:positionV relativeFrom="paragraph">
                        <wp:posOffset>18947</wp:posOffset>
                      </wp:positionV>
                      <wp:extent cx="2883535" cy="230505"/>
                      <wp:effectExtent l="0" t="0" r="50165" b="93345"/>
                      <wp:wrapNone/>
                      <wp:docPr id="102" name="Прямая со стрелкой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3535" cy="2305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764BA6" id="Прямая со стрелкой 102" o:spid="_x0000_s1026" type="#_x0000_t32" style="position:absolute;margin-left:288.8pt;margin-top:1.5pt;width:227.05pt;height:1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9EE7DE" wp14:editId="1F321807">
                      <wp:simplePos x="0" y="0"/>
                      <wp:positionH relativeFrom="column">
                        <wp:posOffset>3687445</wp:posOffset>
                      </wp:positionH>
                      <wp:positionV relativeFrom="paragraph">
                        <wp:posOffset>26035</wp:posOffset>
                      </wp:positionV>
                      <wp:extent cx="1087755" cy="246380"/>
                      <wp:effectExtent l="0" t="0" r="74295" b="77470"/>
                      <wp:wrapNone/>
                      <wp:docPr id="103" name="Прямая со стрелкой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7755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509B7" id="Прямая со стрелкой 103" o:spid="_x0000_s1026" type="#_x0000_t32" style="position:absolute;margin-left:290.35pt;margin-top:2.05pt;width:85.65pt;height:1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D078FE" wp14:editId="5BBE87CE">
                      <wp:simplePos x="0" y="0"/>
                      <wp:positionH relativeFrom="column">
                        <wp:posOffset>1213039</wp:posOffset>
                      </wp:positionH>
                      <wp:positionV relativeFrom="paragraph">
                        <wp:posOffset>18947</wp:posOffset>
                      </wp:positionV>
                      <wp:extent cx="2471351" cy="230659"/>
                      <wp:effectExtent l="38100" t="0" r="24765" b="93345"/>
                      <wp:wrapNone/>
                      <wp:docPr id="104" name="Прямая со стрелкой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1351" cy="23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1453E2" id="Прямая со стрелкой 104" o:spid="_x0000_s1026" type="#_x0000_t32" style="position:absolute;margin-left:95.5pt;margin-top:1.5pt;width:194.6pt;height:18.1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632D09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6CDA61" wp14:editId="66028E55">
                      <wp:simplePos x="0" y="0"/>
                      <wp:positionH relativeFrom="column">
                        <wp:posOffset>866358</wp:posOffset>
                      </wp:positionH>
                      <wp:positionV relativeFrom="paragraph">
                        <wp:posOffset>1307794</wp:posOffset>
                      </wp:positionV>
                      <wp:extent cx="45719" cy="140659"/>
                      <wp:effectExtent l="38100" t="0" r="50165" b="50165"/>
                      <wp:wrapNone/>
                      <wp:docPr id="105" name="Прямая со стрелкой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4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45DA5" id="Прямая со стрелкой 105" o:spid="_x0000_s1026" type="#_x0000_t32" style="position:absolute;margin-left:68.2pt;margin-top:103pt;width:3.6pt;height:11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размещает в Личном кабинете ПЕДАГОГА рекомендации – программу повышения квалификации в ДИРО по выявленным проблемам затруднений (тематику и сроки курсов, семинаров, </w:t>
            </w:r>
            <w:proofErr w:type="spellStart"/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вебинаров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 и других методических активностей).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lastRenderedPageBreak/>
              <w:t>Управление образования назначает координатора реализации ИОМ педагогов муниципалитета.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7A37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1B3D95" wp14:editId="2F16236B">
                      <wp:simplePos x="0" y="0"/>
                      <wp:positionH relativeFrom="column">
                        <wp:posOffset>863754</wp:posOffset>
                      </wp:positionH>
                      <wp:positionV relativeFrom="paragraph">
                        <wp:posOffset>58042</wp:posOffset>
                      </wp:positionV>
                      <wp:extent cx="16476" cy="831404"/>
                      <wp:effectExtent l="76200" t="0" r="60325" b="64135"/>
                      <wp:wrapNone/>
                      <wp:docPr id="106" name="Прямая со стрелкой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476" cy="8314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400CE" id="Прямая со стрелкой 106" o:spid="_x0000_s1026" type="#_x0000_t32" style="position:absolute;margin-left:68pt;margin-top:4.55pt;width:1.3pt;height:65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ДИРО присваивает логин и пароль ПЕДАГОГА для входа в Личный кабинет.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36363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363636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5992BD" wp14:editId="2A5F58D1">
                      <wp:simplePos x="0" y="0"/>
                      <wp:positionH relativeFrom="column">
                        <wp:posOffset>868062</wp:posOffset>
                      </wp:positionH>
                      <wp:positionV relativeFrom="paragraph">
                        <wp:posOffset>41567</wp:posOffset>
                      </wp:positionV>
                      <wp:extent cx="0" cy="823784"/>
                      <wp:effectExtent l="76200" t="0" r="57150" b="52705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378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C8A3" id="Прямая со стрелкой 107" o:spid="_x0000_s1026" type="#_x0000_t32" style="position:absolute;margin-left:68.35pt;margin-top:3.25pt;width:0;height:6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Менеджер совместно с координатором ИОМП муниципалитета определяет наставника ПЕДАГОГУ из числа методистов Регионального методического актива (РМА)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FFC000" w:themeColor="accent4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DF2304" wp14:editId="594F292B">
                      <wp:simplePos x="0" y="0"/>
                      <wp:positionH relativeFrom="column">
                        <wp:posOffset>860825</wp:posOffset>
                      </wp:positionH>
                      <wp:positionV relativeFrom="paragraph">
                        <wp:posOffset>8522</wp:posOffset>
                      </wp:positionV>
                      <wp:extent cx="90237" cy="565451"/>
                      <wp:effectExtent l="0" t="0" r="62230" b="63500"/>
                      <wp:wrapNone/>
                      <wp:docPr id="108" name="Прямая со стрелкой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237" cy="56545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AD342" id="Прямая со стрелкой 108" o:spid="_x0000_s1026" type="#_x0000_t32" style="position:absolute;margin-left:67.8pt;margin-top:.65pt;width:7.1pt;height:4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100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lastRenderedPageBreak/>
              <w:t>Шаг 6</w:t>
            </w:r>
          </w:p>
          <w:p w:rsidR="00B71FB0" w:rsidRPr="002B794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дает рекомендации муниципальному координатору ИОМП по составлению методических событий муниципалитета, рекомендуемых для участия ПЕДАГОГОМ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EB32DB" wp14:editId="760AEC66">
                  <wp:extent cx="675640" cy="420370"/>
                  <wp:effectExtent l="0" t="0" r="0" b="0"/>
                  <wp:docPr id="125" name="Рисунок 125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 xml:space="preserve">Муниципальный координатор 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Взаимодействует с ОО по вопросу сопровождения ПЕДАГОГА, разработки Дорожной карты ИОМП.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Предлагает мероприятия методического содержания на окружном и муниципальном уровне для участия ПЕДАГОГА.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1BF407" wp14:editId="776D6477">
                  <wp:extent cx="675640" cy="420370"/>
                  <wp:effectExtent l="0" t="0" r="0" b="0"/>
                  <wp:docPr id="126" name="Рисунок 126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направляет в муниципалитет приглашения на ПЕДАГОГА для обучения на курсах, семинарах и др., организованных ДИРО.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B424B7" wp14:editId="2BF14125">
                  <wp:extent cx="560070" cy="420370"/>
                  <wp:effectExtent l="0" t="0" r="0" b="0"/>
                  <wp:docPr id="127" name="Рисунок 127" descr="C:\Users\Антонина\AppData\Local\Microsoft\Windows\INetCache\Content.Word\15f260b059f8aa73f3814b7626962a7d-1-730x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тонина\AppData\Local\Microsoft\Windows\INetCache\Content.Word\15f260b059f8aa73f3814b7626962a7d-1-730x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разрабатывает проект программы индивидуальных занятий с ПЕДАГОГОМ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5CF8EA" wp14:editId="46C605FE">
                  <wp:extent cx="779855" cy="585216"/>
                  <wp:effectExtent l="0" t="0" r="1270" b="5715"/>
                  <wp:docPr id="128" name="Рисунок 128" descr="C:\Users\Антонина\Desktop\Человечки\298-20211129_181330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тонина\Desktop\Человечки\298-20211129_181330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34" cy="59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D01BC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7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E0CB13" wp14:editId="0BDB5DAA">
                      <wp:simplePos x="0" y="0"/>
                      <wp:positionH relativeFrom="column">
                        <wp:posOffset>3807958</wp:posOffset>
                      </wp:positionH>
                      <wp:positionV relativeFrom="paragraph">
                        <wp:posOffset>3261</wp:posOffset>
                      </wp:positionV>
                      <wp:extent cx="2743200" cy="485758"/>
                      <wp:effectExtent l="38100" t="0" r="19050" b="86360"/>
                      <wp:wrapNone/>
                      <wp:docPr id="109" name="Прямая со стрелкой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3200" cy="48575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DDA9C3" id="Прямая со стрелкой 109" o:spid="_x0000_s1026" type="#_x0000_t32" style="position:absolute;margin-left:299.85pt;margin-top:.25pt;width:3in;height:38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A4FA5A" wp14:editId="4925465B">
                      <wp:simplePos x="0" y="0"/>
                      <wp:positionH relativeFrom="column">
                        <wp:posOffset>3717341</wp:posOffset>
                      </wp:positionH>
                      <wp:positionV relativeFrom="paragraph">
                        <wp:posOffset>11499</wp:posOffset>
                      </wp:positionV>
                      <wp:extent cx="963828" cy="477520"/>
                      <wp:effectExtent l="38100" t="0" r="27305" b="55880"/>
                      <wp:wrapNone/>
                      <wp:docPr id="110" name="Прямая со стрелкой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3828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448E66" id="Прямая со стрелкой 110" o:spid="_x0000_s1026" type="#_x0000_t32" style="position:absolute;margin-left:292.7pt;margin-top:.9pt;width:75.9pt;height:37.6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08EE0C" wp14:editId="0FA105CC">
                      <wp:simplePos x="0" y="0"/>
                      <wp:positionH relativeFrom="column">
                        <wp:posOffset>2769990</wp:posOffset>
                      </wp:positionH>
                      <wp:positionV relativeFrom="paragraph">
                        <wp:posOffset>11499</wp:posOffset>
                      </wp:positionV>
                      <wp:extent cx="939114" cy="477520"/>
                      <wp:effectExtent l="0" t="0" r="71120" b="55880"/>
                      <wp:wrapNone/>
                      <wp:docPr id="111" name="Прямая со стрелко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114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27630F" id="Прямая со стрелкой 111" o:spid="_x0000_s1026" type="#_x0000_t32" style="position:absolute;margin-left:218.1pt;margin-top:.9pt;width:73.95pt;height:37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6828DE" wp14:editId="49F4AA9C">
                      <wp:simplePos x="0" y="0"/>
                      <wp:positionH relativeFrom="column">
                        <wp:posOffset>908239</wp:posOffset>
                      </wp:positionH>
                      <wp:positionV relativeFrom="paragraph">
                        <wp:posOffset>11499</wp:posOffset>
                      </wp:positionV>
                      <wp:extent cx="2718486" cy="477794"/>
                      <wp:effectExtent l="0" t="0" r="81915" b="74930"/>
                      <wp:wrapNone/>
                      <wp:docPr id="112" name="Прямая со стрелкой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18486" cy="47779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C203A5" id="Прямая со стрелкой 112" o:spid="_x0000_s1026" type="#_x0000_t32" style="position:absolute;margin-left:71.5pt;margin-top:.9pt;width:214.05pt;height:37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Совместно с координатором ИОМП ОО, Методистом РМА разрабатывает Индивидуальный образовательный маршрут на определенный срок, дорожную карту реализации ИОМП. Размещает ИОМП и дорожную карту в Личном кабинете.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Arial" w:hAnsi="Arial" w:cs="Arial"/>
                <w:b/>
                <w:iCs/>
                <w:noProof/>
                <w:color w:val="C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41F3F8" wp14:editId="5F394E01">
                      <wp:simplePos x="0" y="0"/>
                      <wp:positionH relativeFrom="column">
                        <wp:posOffset>3667914</wp:posOffset>
                      </wp:positionH>
                      <wp:positionV relativeFrom="paragraph">
                        <wp:posOffset>5784</wp:posOffset>
                      </wp:positionV>
                      <wp:extent cx="90617" cy="403654"/>
                      <wp:effectExtent l="0" t="0" r="5080" b="0"/>
                      <wp:wrapNone/>
                      <wp:docPr id="113" name="Стрелка вниз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7" cy="403654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EE70C" id="Стрелка вниз 113" o:spid="_x0000_s1026" type="#_x0000_t67" style="position:absolute;margin-left:288.8pt;margin-top:.45pt;width:7.15pt;height:3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" adj="19175" fillcolor="red" stroked="f" strokeweight=".25pt"/>
                  </w:pict>
                </mc:Fallback>
              </mc:AlternateConten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свой ИОМ.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725F32" wp14:editId="22BACB0C">
                  <wp:extent cx="419649" cy="419649"/>
                  <wp:effectExtent l="0" t="0" r="0" b="0"/>
                  <wp:docPr id="129" name="Рисунок 129" descr="C:\Users\Антонина\Desktop\Человечки\315-20211129_181333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тонина\Desktop\Человечки\315-20211129_181333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67" cy="43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Факты и результаты участия в обучающих мероприятиях ОО, УМС, ММО, ДИРО размещает в Личном кабинете.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0C4294" wp14:editId="386322F3">
                      <wp:simplePos x="0" y="0"/>
                      <wp:positionH relativeFrom="column">
                        <wp:posOffset>3670534</wp:posOffset>
                      </wp:positionH>
                      <wp:positionV relativeFrom="paragraph">
                        <wp:posOffset>28909</wp:posOffset>
                      </wp:positionV>
                      <wp:extent cx="99060" cy="168910"/>
                      <wp:effectExtent l="0" t="0" r="0" b="2540"/>
                      <wp:wrapNone/>
                      <wp:docPr id="114" name="Стрелка вниз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8C358" id="Стрелка вниз 114" o:spid="_x0000_s1026" type="#_x0000_t67" style="position:absolute;margin-left:289pt;margin-top:2.3pt;width:7.8pt;height:1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" adj="15266" fillcolor="red" stroked="f" strokeweight=".25pt"/>
                  </w:pict>
                </mc:Fallback>
              </mc:AlternateContent>
            </w:r>
          </w:p>
          <w:p w:rsidR="00B71FB0" w:rsidRPr="00132D88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408F6E" wp14:editId="1DCB4FEC">
                  <wp:extent cx="337647" cy="387178"/>
                  <wp:effectExtent l="0" t="0" r="5715" b="0"/>
                  <wp:docPr id="130" name="Рисунок 130" descr="C:\Users\Антонина\Desktop\Человечки\27-20211129_181251-524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тонина\Desktop\Человечки\27-20211129_181251-524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22" cy="407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анализирует по Личному кабинету ПЕДАГОГА его продвижение по ИОМ, разрабатывает диагностические материалы для промежуточной и итоговой диагностики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Координатор ОО сопровождает ПЕДАГОГА в реализации ИОМП, вовлекает его в методические события всех уровней методической работы.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C5C5DC" wp14:editId="0D445A73">
                  <wp:extent cx="403654" cy="403654"/>
                  <wp:effectExtent l="0" t="0" r="0" b="0"/>
                  <wp:docPr id="131" name="Рисунок 131" descr="C:\Users\Антонина\Desktop\Человечки\26-20211129_181251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тонина\Desktop\Человечки\26-20211129_181251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97" cy="41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4E92DF" wp14:editId="6B65251D">
                  <wp:extent cx="436606" cy="436606"/>
                  <wp:effectExtent l="0" t="0" r="0" b="1905"/>
                  <wp:docPr id="132" name="Рисунок 132" descr="C:\Users\Антонина\Desktop\Человечки\10-20211129_181249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10-20211129_181249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32" cy="45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отслеживает в Личном кабинете ПЕДАГОГА его продвижение по ИОМ.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по согласованному с ПЕДАГОГОМ плану проводит с ним индивидуальную работу.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4DBAE7" wp14:editId="1B080304">
                  <wp:extent cx="642620" cy="485775"/>
                  <wp:effectExtent l="0" t="0" r="5080" b="9525"/>
                  <wp:docPr id="76" name="Рисунок 76" descr="C:\Users\Антонина\AppData\Local\Microsoft\Windows\INetCache\Content.Word\stick_figure_workstation_800_clr-768x576-2-730x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тонина\AppData\Local\Microsoft\Windows\INetCache\Content.Word\stick_figure_workstation_800_clr-768x576-2-730x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 xml:space="preserve">Шаг 9 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6874CA" wp14:editId="4B553609">
                      <wp:simplePos x="0" y="0"/>
                      <wp:positionH relativeFrom="column">
                        <wp:posOffset>846454</wp:posOffset>
                      </wp:positionH>
                      <wp:positionV relativeFrom="paragraph">
                        <wp:posOffset>3777</wp:posOffset>
                      </wp:positionV>
                      <wp:extent cx="2782603" cy="504925"/>
                      <wp:effectExtent l="0" t="0" r="74930" b="85725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2603" cy="504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1C568" id="Прямая со стрелкой 115" o:spid="_x0000_s1026" type="#_x0000_t32" style="position:absolute;margin-left:66.65pt;margin-top:.3pt;width:219.1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06CA24" wp14:editId="62859CDF">
                      <wp:simplePos x="0" y="0"/>
                      <wp:positionH relativeFrom="column">
                        <wp:posOffset>2819634</wp:posOffset>
                      </wp:positionH>
                      <wp:positionV relativeFrom="paragraph">
                        <wp:posOffset>3777</wp:posOffset>
                      </wp:positionV>
                      <wp:extent cx="848226" cy="504591"/>
                      <wp:effectExtent l="0" t="0" r="66675" b="48260"/>
                      <wp:wrapNone/>
                      <wp:docPr id="116" name="Прямая со стрелко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8226" cy="50459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08874" id="Прямая со стрелкой 116" o:spid="_x0000_s1026" type="#_x0000_t32" style="position:absolute;margin-left:222pt;margin-top:.3pt;width:66.8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DFF007" wp14:editId="3C080E4A">
                      <wp:simplePos x="0" y="0"/>
                      <wp:positionH relativeFrom="column">
                        <wp:posOffset>3669866</wp:posOffset>
                      </wp:positionH>
                      <wp:positionV relativeFrom="paragraph">
                        <wp:posOffset>11799</wp:posOffset>
                      </wp:positionV>
                      <wp:extent cx="1007110" cy="496570"/>
                      <wp:effectExtent l="38100" t="0" r="21590" b="55880"/>
                      <wp:wrapNone/>
                      <wp:docPr id="117" name="Прямая со стрелкой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07110" cy="496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3F187" id="Прямая со стрелкой 117" o:spid="_x0000_s1026" type="#_x0000_t32" style="position:absolute;margin-left:288.95pt;margin-top:.95pt;width:79.3pt;height:39.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190D3E" wp14:editId="081DCDA2">
                      <wp:simplePos x="0" y="0"/>
                      <wp:positionH relativeFrom="column">
                        <wp:posOffset>3707966</wp:posOffset>
                      </wp:positionH>
                      <wp:positionV relativeFrom="paragraph">
                        <wp:posOffset>11798</wp:posOffset>
                      </wp:positionV>
                      <wp:extent cx="2747277" cy="496904"/>
                      <wp:effectExtent l="38100" t="0" r="15240" b="74930"/>
                      <wp:wrapNone/>
                      <wp:docPr id="118" name="Прямая со стрелко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7277" cy="4969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0D1F5" id="Прямая со стрелкой 118" o:spid="_x0000_s1026" type="#_x0000_t32" style="position:absolute;margin-left:291.95pt;margin-top:.95pt;width:216.3pt;height:39.15pt;flip:x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ПЕДАГОГ 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участвует в итоговой диагностике, совместно с координатором ОО, методистом РМА готовит отчетное мероприятие: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творческий отчет, урок-показ, мастер-класс, доклад и др.</w: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8443BF">
              <w:rPr>
                <w:noProof/>
                <w:lang w:eastAsia="ru-RU"/>
              </w:rPr>
              <w:drawing>
                <wp:inline distT="0" distB="0" distL="0" distR="0" wp14:anchorId="7A66659D" wp14:editId="455526DB">
                  <wp:extent cx="851417" cy="585537"/>
                  <wp:effectExtent l="0" t="0" r="6350" b="5080"/>
                  <wp:docPr id="133" name="Рисунок 133" descr="C:\Users\Антонина\Desktop\Человечки\18-20211129_181250-873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тонина\Desktop\Человечки\18-20211129_181250-873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849" cy="64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lastRenderedPageBreak/>
              <w:t>Шаг 10</w:t>
            </w:r>
          </w:p>
          <w:p w:rsidR="00B71FB0" w:rsidRPr="000D313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C06BE8" wp14:editId="66F8A701">
                      <wp:simplePos x="0" y="0"/>
                      <wp:positionH relativeFrom="column">
                        <wp:posOffset>3647728</wp:posOffset>
                      </wp:positionH>
                      <wp:positionV relativeFrom="paragraph">
                        <wp:posOffset>85725</wp:posOffset>
                      </wp:positionV>
                      <wp:extent cx="96867" cy="166255"/>
                      <wp:effectExtent l="0" t="0" r="0" b="5715"/>
                      <wp:wrapNone/>
                      <wp:docPr id="119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AB3E7" id="Стрелка вниз 66" o:spid="_x0000_s1026" type="#_x0000_t67" style="position:absolute;margin-left:287.2pt;margin-top:6.75pt;width:7.65pt;height:1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совместно с </w:t>
            </w:r>
            <w:proofErr w:type="spellStart"/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тьютором</w:t>
            </w:r>
            <w:proofErr w:type="spellEnd"/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 ЦНППМ и муниципальным координатором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анализируют результаты итоговой диагностики и отчетное мероприятие ПЕДАГОГА,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пишут заключение о прохождении ИОМП,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при необходимости, дают рекомендации ПЕДАГОГУ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2BB7CA" wp14:editId="6436A5D5">
                  <wp:extent cx="449179" cy="441219"/>
                  <wp:effectExtent l="0" t="0" r="0" b="0"/>
                  <wp:docPr id="134" name="Рисунок 134" descr="C:\Users\Антонина\Desktop\Человечки\286-20211129_181328-507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тонина\Desktop\Человечки\286-20211129_181328-507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95" cy="50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 завершении прохождения ИОМП либо разработке следующего этапа ИОМП.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Заключение о результатах прохождения ИОМП размещается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в Личном кабинете ПЕДАГОГА и в Базе ИОМП менеджера.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84DA7C" wp14:editId="46BE956C">
                      <wp:simplePos x="0" y="0"/>
                      <wp:positionH relativeFrom="column">
                        <wp:posOffset>3650673</wp:posOffset>
                      </wp:positionH>
                      <wp:positionV relativeFrom="paragraph">
                        <wp:posOffset>56227</wp:posOffset>
                      </wp:positionV>
                      <wp:extent cx="96867" cy="166255"/>
                      <wp:effectExtent l="0" t="0" r="0" b="5715"/>
                      <wp:wrapNone/>
                      <wp:docPr id="120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507A5" id="Стрелка вниз 66" o:spid="_x0000_s1026" type="#_x0000_t67" style="position:absolute;margin-left:287.45pt;margin-top:4.45pt;width:7.65pt;height:13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11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ПЕДАГОГ: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Завершает прохождение ИОМП либо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7729ED" wp14:editId="2E902CD6">
                  <wp:extent cx="318655" cy="384711"/>
                  <wp:effectExtent l="0" t="0" r="5715" b="0"/>
                  <wp:docPr id="135" name="Рисунок 135" descr="C:\Users\Антонина\Desktop\Человечки\270-20211129_181326-421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тонина\Desktop\Человечки\270-20211129_181326-421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15" cy="44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Разрабатывает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14C902" wp14:editId="74704590">
                  <wp:extent cx="365806" cy="389853"/>
                  <wp:effectExtent l="0" t="0" r="0" b="0"/>
                  <wp:docPr id="136" name="Рисунок 136" descr="C:\Users\Антонина\Desktop\Человечки\7-20211129_181248-900x5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ина\Desktop\Человечки\7-20211129_181248-900x52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52" r="25534"/>
                          <a:stretch/>
                        </pic:blipFill>
                        <pic:spPr bwMode="auto">
                          <a:xfrm>
                            <a:off x="0" y="0"/>
                            <a:ext cx="373707" cy="39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следующий этап ИОМП.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</w:pPr>
          </w:p>
        </w:tc>
      </w:tr>
    </w:tbl>
    <w:p w:rsidR="00B71FB0" w:rsidRDefault="00B71FB0" w:rsidP="00B71FB0">
      <w:pPr>
        <w:spacing w:line="276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lastRenderedPageBreak/>
        <w:t xml:space="preserve">МАКЕТ </w:t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Ректор 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_______________/ _________/</w:t>
      </w: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Согласовано: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ЦМППМ 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____________/ ___________/</w:t>
      </w:r>
    </w:p>
    <w:p w:rsidR="00B71FB0" w:rsidRPr="00FA3034" w:rsidRDefault="00B71FB0" w:rsidP="00B71FB0">
      <w:pPr>
        <w:tabs>
          <w:tab w:val="left" w:leader="underscore" w:pos="13062"/>
        </w:tabs>
        <w:ind w:left="298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71FB0" w:rsidRPr="00FA3034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A3034">
        <w:rPr>
          <w:rFonts w:ascii="Times New Roman" w:eastAsia="Times New Roman" w:hAnsi="Times New Roman" w:cs="Times New Roman"/>
          <w:b/>
          <w:bCs/>
          <w:sz w:val="32"/>
          <w:szCs w:val="32"/>
        </w:rPr>
        <w:t>Индивидуальный образовательный маршрут педагогического работника №036/НО-22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216B">
        <w:rPr>
          <w:rFonts w:ascii="Times New Roman" w:eastAsia="Times New Roman" w:hAnsi="Times New Roman" w:cs="Times New Roman"/>
          <w:sz w:val="16"/>
          <w:szCs w:val="16"/>
        </w:rPr>
        <w:t>Ф.И.О. педагогического работника</w:t>
      </w:r>
    </w:p>
    <w:p w:rsidR="00B71FB0" w:rsidRPr="00AA608C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A608C">
        <w:rPr>
          <w:rFonts w:ascii="Times New Roman" w:eastAsia="Times New Roman" w:hAnsi="Times New Roman" w:cs="Times New Roman"/>
          <w:sz w:val="26"/>
          <w:szCs w:val="26"/>
          <w:u w:val="single"/>
        </w:rPr>
        <w:t>Учитель начальных классов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</w:rPr>
        <w:t>должность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о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>бразовательн</w:t>
      </w:r>
      <w:r>
        <w:rPr>
          <w:rFonts w:ascii="Times New Roman" w:eastAsia="Times New Roman" w:hAnsi="Times New Roman" w:cs="Times New Roman"/>
          <w:sz w:val="16"/>
          <w:szCs w:val="16"/>
        </w:rPr>
        <w:t>ой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 xml:space="preserve"> организаци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</w:p>
    <w:p w:rsidR="00B71FB0" w:rsidRPr="0039216B" w:rsidRDefault="00B71FB0" w:rsidP="00B71FB0">
      <w:pPr>
        <w:tabs>
          <w:tab w:val="left" w:leader="underscore" w:pos="13062"/>
        </w:tabs>
        <w:ind w:left="298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район»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муниципалитета</w:t>
      </w:r>
    </w:p>
    <w:p w:rsidR="00B71FB0" w:rsidRDefault="00B71FB0" w:rsidP="00B71FB0">
      <w:pPr>
        <w:tabs>
          <w:tab w:val="left" w:leader="underscore" w:pos="13062"/>
        </w:tabs>
        <w:ind w:left="298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Pr="00311EF6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Махачкала-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  <w:t>2</w:t>
      </w:r>
    </w:p>
    <w:p w:rsidR="00B71FB0" w:rsidRPr="00311EF6" w:rsidRDefault="00B71FB0" w:rsidP="00B71FB0">
      <w:pPr>
        <w:spacing w:after="28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БЛОК 1. ПЕРСОНАЛЬНЫЕ ДАННЫЕ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336"/>
        <w:gridCol w:w="4723"/>
        <w:gridCol w:w="7097"/>
      </w:tblGrid>
      <w:tr w:rsidR="00B71FB0" w:rsidRPr="00311EF6" w:rsidTr="00B71FB0">
        <w:trPr>
          <w:trHeight w:hRule="exact" w:val="428"/>
        </w:trPr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 педагогического работника</w:t>
            </w: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 w:val="restart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 об образовании</w:t>
            </w: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полное наименование образовательной организации 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подготовки / специальность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окончания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Педагогический стаж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CE68BB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ind w:left="33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Предметная область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Присвоенная квалификационная категория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Реквизиты распоряжения </w:t>
            </w:r>
            <w:proofErr w:type="spellStart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РД об установлении квалификационных категорий педагогическим работникам организаций, осуществляющих образовательную деятельность (дата, номер)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прохождения диагностики уровня </w:t>
            </w:r>
            <w:proofErr w:type="spellStart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профессиональных компетенций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телефон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B71FB0" w:rsidRDefault="00B71FB0" w:rsidP="00B71FB0">
      <w:pPr>
        <w:tabs>
          <w:tab w:val="left" w:pos="7444"/>
          <w:tab w:val="left" w:leader="underscore" w:pos="14827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B71FB0" w:rsidRPr="00B957FD" w:rsidRDefault="00B71FB0" w:rsidP="00B71FB0">
      <w:pPr>
        <w:shd w:val="clear" w:color="auto" w:fill="FFFFFF"/>
        <w:spacing w:before="158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2.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ПРОФЕССИОНАЛЬНЫЕ ДОСТИЖЕНИЯ</w:t>
      </w:r>
    </w:p>
    <w:p w:rsidR="00B71FB0" w:rsidRPr="00B957FD" w:rsidRDefault="00B71FB0" w:rsidP="00B71FB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79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485"/>
        <w:gridCol w:w="3485"/>
        <w:gridCol w:w="3485"/>
        <w:gridCol w:w="3485"/>
      </w:tblGrid>
      <w:tr w:rsidR="00B71FB0" w:rsidRPr="00B957FD" w:rsidTr="00B71FB0">
        <w:trPr>
          <w:trHeight w:hRule="exact" w:val="5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888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Грамоты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02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Дипломы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Эксперт ГИА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Другое</w:t>
            </w:r>
          </w:p>
        </w:tc>
      </w:tr>
      <w:tr w:rsidR="00B71FB0" w:rsidRPr="00B957FD" w:rsidTr="00B71FB0">
        <w:trPr>
          <w:trHeight w:hRule="exact" w:val="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  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71FB0" w:rsidRDefault="00B71FB0" w:rsidP="00B71FB0">
      <w:pPr>
        <w:shd w:val="clear" w:color="auto" w:fill="FFFFFF"/>
        <w:ind w:left="202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Pr="00B957FD" w:rsidRDefault="00B71FB0" w:rsidP="00B71FB0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3.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ПОВЫШЕНИЕ КВАЛИФИКАЦИИ за последние 3 года</w:t>
      </w:r>
    </w:p>
    <w:p w:rsidR="00B71FB0" w:rsidRPr="00B957FD" w:rsidRDefault="00B71FB0" w:rsidP="00B71FB0">
      <w:pPr>
        <w:tabs>
          <w:tab w:val="left" w:pos="904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14743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6095"/>
        <w:gridCol w:w="1584"/>
        <w:gridCol w:w="2669"/>
      </w:tblGrid>
      <w:tr w:rsidR="00B71FB0" w:rsidRPr="00B957FD" w:rsidTr="00B71FB0">
        <w:trPr>
          <w:trHeight w:hRule="exact" w:val="11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12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Место прохождения</w:t>
            </w:r>
          </w:p>
          <w:p w:rsidR="00B71FB0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hAnsi="Times New Roman" w:cs="Times New Roman"/>
                <w:bCs/>
                <w:spacing w:val="-2"/>
              </w:rPr>
              <w:t>(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организации,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город)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298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Название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163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программы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Количество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66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часов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1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обучения</w:t>
            </w:r>
          </w:p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(№ удостоверения,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дата выдачи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>)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</w:tbl>
    <w:p w:rsidR="00B71FB0" w:rsidRPr="007B05FA" w:rsidRDefault="00B71FB0" w:rsidP="00B71FB0">
      <w:pPr>
        <w:shd w:val="clear" w:color="auto" w:fill="FFFFFF"/>
        <w:ind w:left="115"/>
        <w:rPr>
          <w:rFonts w:eastAsia="Times New Roman"/>
          <w:b/>
          <w:bCs/>
          <w:spacing w:val="-1"/>
        </w:rPr>
      </w:pPr>
      <w:r w:rsidRPr="007B05FA">
        <w:rPr>
          <w:rFonts w:eastAsia="Times New Roman"/>
          <w:b/>
          <w:bCs/>
          <w:spacing w:val="-1"/>
        </w:rPr>
        <w:t xml:space="preserve">             </w:t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br w:type="page"/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Pr="00007E08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Укажите направления Ваших профессиональных интересов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:</w:t>
      </w:r>
    </w:p>
    <w:p w:rsidR="00B71FB0" w:rsidRPr="00693243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 активное использование 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здоровьесберегающих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технологий в учебно-воспитательном процессе;</w:t>
      </w:r>
    </w:p>
    <w:p w:rsidR="00B71FB0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-реализация системно-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деятельностного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подхода в условиях перехода на обновленный ФГОС НОО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Pr="00282598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Сформулируйте свои профессиональные запросы, которы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х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хотели бы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достичь в ходе реализации 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(например): 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р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азработка рабочих программ в соответствии с требованиями обновленных ФГОС в конструкторе рабочих программ</w:t>
      </w:r>
      <w:r>
        <w:rPr>
          <w:rFonts w:ascii="Times New Roman" w:eastAsia="Times New Roman" w:hAnsi="Times New Roman" w:cs="Times New Roman"/>
          <w:bCs/>
          <w:i/>
          <w:u w:val="single"/>
        </w:rPr>
        <w:t>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н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овые методики и педагогические технологии организации личностно-ориентированного обучения, с учетом образовательных потребностей и способностей обучающихся;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 </w:t>
      </w:r>
      <w:r>
        <w:rPr>
          <w:rFonts w:ascii="Times New Roman" w:eastAsia="Times New Roman" w:hAnsi="Times New Roman" w:cs="Times New Roman"/>
          <w:bCs/>
          <w:i/>
          <w:u w:val="single"/>
        </w:rPr>
        <w:t>с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овременные приемы и методы формирования функциональной грамотности в начальной школе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Сформулируйте цель, которую Вы планируете достичь при прохождении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FB0" w:rsidRDefault="00B71FB0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-</w:t>
      </w:r>
      <w:r w:rsidRPr="00693243">
        <w:rPr>
          <w:rFonts w:ascii="Times New Roman" w:hAnsi="Times New Roman" w:cs="Times New Roman"/>
          <w:i/>
          <w:u w:val="single"/>
        </w:rPr>
        <w:t>внедрение новой системы учебных заданий и учебных ситуаций, ориентированных на формирование функциональной грамотности</w:t>
      </w: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БЛОК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РЕЗУЛЬТАТЫ ДИАГНОСТИКИ УРОВНЯ СФОРМИРОВАННОСТИ </w:t>
      </w: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ПРОФЕССИОНАЛЬНЫХ КОМПЕТЕНЦИЙ</w:t>
      </w:r>
    </w:p>
    <w:p w:rsidR="0033515D" w:rsidRPr="00311EF6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4"/>
        <w:gridCol w:w="4730"/>
        <w:gridCol w:w="7513"/>
      </w:tblGrid>
      <w:tr w:rsidR="0033515D" w:rsidRPr="00311EF6" w:rsidTr="00F247B6">
        <w:tc>
          <w:tcPr>
            <w:tcW w:w="6374" w:type="dxa"/>
            <w:gridSpan w:val="2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педагогического работника, которую необходимо достигнуть при прохождении ИОМ</w:t>
            </w:r>
          </w:p>
        </w:tc>
        <w:tc>
          <w:tcPr>
            <w:tcW w:w="7513" w:type="dxa"/>
          </w:tcPr>
          <w:p w:rsidR="0033515D" w:rsidRPr="00E10FEA" w:rsidRDefault="0033515D" w:rsidP="00F247B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Повышение уровня овладения ключевыми профессиональными компетенциями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и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актуальными образовательными технологиями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(например)</w:t>
            </w:r>
          </w:p>
        </w:tc>
      </w:tr>
      <w:tr w:rsidR="0033515D" w:rsidRPr="00311EF6" w:rsidTr="00F247B6">
        <w:tc>
          <w:tcPr>
            <w:tcW w:w="6374" w:type="dxa"/>
            <w:gridSpan w:val="2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профессиональных дефицитов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515D" w:rsidRPr="00311EF6" w:rsidTr="00F247B6">
        <w:tc>
          <w:tcPr>
            <w:tcW w:w="1644" w:type="dxa"/>
            <w:vMerge w:val="restart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Выявленные дефициты:</w:t>
            </w: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коммуникативные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17% (результат выполнения теста входной диагностики - 83%)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методические 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48% (результат выполнения теста входной диагностики - 52%)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56% (результат выполнения теста входной диагностики - 44%)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психолого-педагогические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32% (результат выполнения теста входной диагностики - 68%)</w:t>
            </w:r>
          </w:p>
        </w:tc>
      </w:tr>
    </w:tbl>
    <w:p w:rsidR="0033515D" w:rsidRDefault="0033515D" w:rsidP="0033515D">
      <w:pPr>
        <w:ind w:left="142"/>
      </w:pPr>
    </w:p>
    <w:p w:rsidR="0033515D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3515D" w:rsidRPr="005462BF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БЛОК 5. ДОРОЖНАЯ КАРТА ПО УСТРАНЕНИЮ ВЫЯВЛЕННЫХ ДЕФИЦИТОВ</w:t>
      </w:r>
    </w:p>
    <w:p w:rsidR="0033515D" w:rsidRPr="00CC6AD1" w:rsidRDefault="0033515D" w:rsidP="0033515D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Продолжительность прохождения ИОМ: </w:t>
      </w:r>
    </w:p>
    <w:p w:rsidR="0033515D" w:rsidRPr="00CC6AD1" w:rsidRDefault="0033515D" w:rsidP="0033515D">
      <w:pPr>
        <w:tabs>
          <w:tab w:val="left" w:leader="underscore" w:pos="3298"/>
        </w:tabs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Начало: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Окончание: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 xml:space="preserve"> 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Pr="001F0746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color w:val="000000" w:themeColor="text1"/>
        </w:rPr>
      </w:pPr>
      <w:r w:rsidRPr="005462BF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Примечание: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дорожную карту могут вноситься в конце каждого месяца изменения с учетом календарей 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событий и мероприятий: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ДИРО (</w:t>
      </w:r>
      <w:proofErr w:type="spellStart"/>
      <w:proofErr w:type="gramStart"/>
      <w:r w:rsidRPr="001F0746">
        <w:rPr>
          <w:rFonts w:ascii="Times New Roman" w:eastAsia="Times New Roman" w:hAnsi="Times New Roman" w:cs="Times New Roman"/>
          <w:color w:val="000000" w:themeColor="text1"/>
        </w:rPr>
        <w:t>диро.рф</w:t>
      </w:r>
      <w:proofErr w:type="spellEnd"/>
      <w:proofErr w:type="gramEnd"/>
      <w:r w:rsidRPr="001F0746">
        <w:rPr>
          <w:rFonts w:ascii="Times New Roman" w:eastAsia="Times New Roman" w:hAnsi="Times New Roman" w:cs="Times New Roman"/>
          <w:color w:val="000000" w:themeColor="text1"/>
        </w:rPr>
        <w:t>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-737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ИСРО РАО (</w:t>
      </w:r>
      <w:r w:rsidRPr="001F0746">
        <w:rPr>
          <w:rFonts w:ascii="Times New Roman" w:hAnsi="Times New Roman" w:cs="Times New Roman"/>
        </w:rPr>
        <w:t>edsoo.ru);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Style w:val="a3"/>
          <w:rFonts w:ascii="Times New Roman" w:hAnsi="Times New Roman" w:cs="Times New Roman"/>
        </w:rPr>
        <w:t xml:space="preserve">ФГАОУ ДПО «Академия </w:t>
      </w:r>
      <w:proofErr w:type="spellStart"/>
      <w:r w:rsidRPr="001F0746">
        <w:rPr>
          <w:rStyle w:val="a3"/>
          <w:rFonts w:ascii="Times New Roman" w:hAnsi="Times New Roman" w:cs="Times New Roman"/>
        </w:rPr>
        <w:t>Минпросвещения</w:t>
      </w:r>
      <w:proofErr w:type="spellEnd"/>
      <w:r w:rsidRPr="001F0746">
        <w:rPr>
          <w:rStyle w:val="a3"/>
          <w:rFonts w:ascii="Times New Roman" w:hAnsi="Times New Roman" w:cs="Times New Roman"/>
        </w:rPr>
        <w:t xml:space="preserve"> России»</w:t>
      </w:r>
      <w:r w:rsidRPr="001F0746">
        <w:rPr>
          <w:rFonts w:ascii="Times New Roman" w:hAnsi="Times New Roman" w:cs="Times New Roman"/>
        </w:rPr>
        <w:t xml:space="preserve"> (apkpro.ru</w:t>
      </w:r>
      <w:r>
        <w:rPr>
          <w:rFonts w:ascii="Times New Roman" w:hAnsi="Times New Roman" w:cs="Times New Roman"/>
        </w:rPr>
        <w:t>)</w:t>
      </w:r>
      <w:r w:rsidRPr="001F0746">
        <w:rPr>
          <w:rFonts w:ascii="Times New Roman" w:hAnsi="Times New Roman" w:cs="Times New Roman"/>
        </w:rPr>
        <w:t>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Российская электронная школа (resh.edu.ru) и т.п.</w:t>
      </w: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Pr="005939DC" w:rsidRDefault="0033515D" w:rsidP="0033515D">
      <w:pPr>
        <w:shd w:val="clear" w:color="auto" w:fill="FFFFFF"/>
        <w:spacing w:line="485" w:lineRule="exact"/>
        <w:ind w:left="115" w:right="99" w:firstLine="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3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Дополнительные профессиональные программы, в том числе из федерального реестра программ ДПО </w:t>
      </w:r>
    </w:p>
    <w:p w:rsidR="0033515D" w:rsidRPr="00CC6AD1" w:rsidRDefault="0033515D" w:rsidP="0033515D">
      <w:pPr>
        <w:spacing w:after="120" w:line="1" w:lineRule="exact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984"/>
        <w:gridCol w:w="1410"/>
        <w:gridCol w:w="4678"/>
        <w:gridCol w:w="1559"/>
        <w:gridCol w:w="3213"/>
      </w:tblGrid>
      <w:tr w:rsidR="0033515D" w:rsidRPr="00CC6AD1" w:rsidTr="00F247B6">
        <w:trPr>
          <w:trHeight w:hRule="exact" w:val="1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firstLine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№</w:t>
            </w:r>
          </w:p>
          <w:p w:rsidR="0033515D" w:rsidRPr="00CC6AD1" w:rsidRDefault="0033515D" w:rsidP="00F247B6">
            <w:pPr>
              <w:shd w:val="clear" w:color="auto" w:fill="FFFFFF"/>
              <w:ind w:left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 /п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Название программы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</w:rPr>
              <w:t xml:space="preserve">Кол-во 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часов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программа ДПО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Сроки прохождения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F247B6">
        <w:trPr>
          <w:trHeight w:hRule="exact" w:val="2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«Формирование естественно-научной и математической функциональной грамотности обучающихся НОО»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Недостаточное понимание основ </w:t>
            </w: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Низкий уровень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цифровых компетенций.</w:t>
            </w:r>
          </w:p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Отсутствие навыка разработки заданий, направленных на формирование и развитие</w:t>
            </w:r>
          </w:p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125423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3515D" w:rsidRPr="00693243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lastRenderedPageBreak/>
        <w:t xml:space="preserve">Другие формы повышения квалификации на базе организаций ДПО РД, </w:t>
      </w:r>
      <w:r w:rsidRPr="00CC6A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том числе на базе 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из перечня организаций, определенных </w:t>
      </w:r>
      <w:proofErr w:type="spellStart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Минпросвещения</w:t>
      </w:r>
      <w:proofErr w:type="spellEnd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России для осуществления научно-методического и методического обеспечение образовательной деятельности по реализации ООП в соответствии с ФГОС ОО</w:t>
      </w: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Примеры:</w:t>
      </w:r>
    </w:p>
    <w:tbl>
      <w:tblPr>
        <w:tblOverlap w:val="never"/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4"/>
        <w:gridCol w:w="2405"/>
        <w:gridCol w:w="1434"/>
        <w:gridCol w:w="2835"/>
        <w:gridCol w:w="2402"/>
      </w:tblGrid>
      <w:tr w:rsidR="0033515D" w:rsidRPr="00CC6AD1" w:rsidTr="00F247B6">
        <w:trPr>
          <w:trHeight w:hRule="exact" w:val="1124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Содержание работы (мероприятия) по преодолению дефицитов и профессиональному развитию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Дополнительная информация (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при необходимости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работа</w:t>
            </w:r>
          </w:p>
        </w:tc>
        <w:tc>
          <w:tcPr>
            <w:tcW w:w="2402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F247B6">
        <w:trPr>
          <w:trHeight w:val="1309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pStyle w:val="3"/>
              <w:shd w:val="clear" w:color="auto" w:fill="FFFFFF"/>
              <w:spacing w:before="0"/>
              <w:ind w:left="126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176B">
              <w:rPr>
                <w:color w:val="000000" w:themeColor="text1"/>
                <w:sz w:val="22"/>
                <w:szCs w:val="22"/>
              </w:rPr>
              <w:t xml:space="preserve">Методический </w:t>
            </w:r>
            <w:proofErr w:type="spellStart"/>
            <w:r w:rsidRPr="0034176B">
              <w:rPr>
                <w:color w:val="000000" w:themeColor="text1"/>
                <w:sz w:val="22"/>
                <w:szCs w:val="22"/>
              </w:rPr>
              <w:t>видеоурок</w:t>
            </w:r>
            <w:proofErr w:type="spellEnd"/>
            <w:r w:rsidRPr="0034176B">
              <w:rPr>
                <w:color w:val="000000" w:themeColor="text1"/>
                <w:sz w:val="22"/>
                <w:szCs w:val="22"/>
              </w:rPr>
              <w:t xml:space="preserve"> «</w:t>
            </w:r>
            <w:hyperlink r:id="rId48" w:history="1">
              <w:r w:rsidRPr="0034176B">
                <w:rPr>
                  <w:rStyle w:val="a9"/>
                  <w:color w:val="000000" w:themeColor="text1"/>
                  <w:sz w:val="22"/>
                  <w:szCs w:val="22"/>
                </w:rPr>
                <w:t>Текстовая деятельность учащихся 4 класса» (edsoo.ru)</w:t>
              </w:r>
            </w:hyperlink>
          </w:p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01.04.2022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Средний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49" w:history="1">
              <w:r w:rsidRPr="0034176B">
                <w:rPr>
                  <w:rStyle w:val="a9"/>
                  <w:color w:val="000000" w:themeColor="text1"/>
                </w:rPr>
                <w:t>Человек - творец культурных ценностей. Из истории письменности»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08.04.2022г.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Недостаточный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глобальных компетенций как компонента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1371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34176B">
              <w:rPr>
                <w:rFonts w:ascii="Times New Roman" w:hAnsi="Times New Roman" w:cs="Times New Roman"/>
                <w:color w:val="000000" w:themeColor="text1"/>
              </w:rPr>
              <w:t>Вебинар</w:t>
            </w:r>
            <w:proofErr w:type="spellEnd"/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«Читательская грамотность и формирование предметных знаний и умений»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F247B6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0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20.04.2022г.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Средний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1" w:history="1">
              <w:r w:rsidRPr="0034176B">
                <w:rPr>
                  <w:rStyle w:val="a9"/>
                  <w:color w:val="000000" w:themeColor="text1"/>
                </w:rPr>
                <w:t>Русский язык. Начальная школа. Работаем с текстом-описанием»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25.04.2022г.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F247B6">
            <w:pPr>
              <w:ind w:left="159"/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2" w:history="1">
              <w:r w:rsidRPr="0034176B">
                <w:rPr>
                  <w:rStyle w:val="a9"/>
                  <w:color w:val="000000" w:themeColor="text1"/>
                </w:rPr>
                <w:t xml:space="preserve">Формирование </w:t>
              </w:r>
              <w:proofErr w:type="spellStart"/>
              <w:r w:rsidRPr="0034176B">
                <w:rPr>
                  <w:rStyle w:val="a9"/>
                  <w:color w:val="000000" w:themeColor="text1"/>
                </w:rPr>
                <w:t>метапредметных</w:t>
              </w:r>
              <w:proofErr w:type="spellEnd"/>
              <w:r w:rsidRPr="0034176B">
                <w:rPr>
                  <w:rStyle w:val="a9"/>
                  <w:color w:val="000000" w:themeColor="text1"/>
                </w:rPr>
                <w:t xml:space="preserve"> результатов обучения младших школьников»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30.04.2022г.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РЭШ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видеоуроки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hyperlink r:id="rId53" w:history="1">
              <w:r w:rsidRPr="00E05FC7">
                <w:rPr>
                  <w:rFonts w:ascii="Times New Roman" w:hAnsi="Times New Roman" w:cs="Times New Roman"/>
                  <w:bCs/>
                </w:rPr>
                <w:t>Русский язык. Раздел 5. Морфология. Раздел 7. Орфография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4" w:history="1">
              <w:r w:rsidRPr="00E05FC7">
                <w:rPr>
                  <w:rFonts w:ascii="Times New Roman" w:hAnsi="Times New Roman" w:cs="Times New Roman"/>
                  <w:bCs/>
                </w:rPr>
                <w:t>Классификация математических объектов по разным основаниям»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Вебинар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«Особенности реализации ФГОС начального общего образования в фокусе предмета «Окружающий мир»  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F247B6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5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01.06.2022г.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семинар «Обновленный ФГОС. Конструктор рабочих программ»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13.06.2022г. 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Семинар «Профилактика и коррекция деструктивного поведения детей и подростков в образовательных организациях»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09.06.2022г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Яндекс.Учебник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. Конфликты и травля в школьной среде. https://yandex.ru/promo/education/course/konflikty-i-travlya-v-shkolnoj-srede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Бесплатный онлайн-курс 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видеоуроки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hyperlink r:id="rId56" w:history="1">
              <w:r w:rsidRPr="00E05FC7">
                <w:rPr>
                  <w:rFonts w:ascii="Times New Roman" w:hAnsi="Times New Roman" w:cs="Times New Roman"/>
                  <w:bCs/>
                </w:rPr>
                <w:t>Окружающий мир.</w:t>
              </w:r>
              <w:r w:rsidRPr="00E05FC7">
                <w:rPr>
                  <w:rFonts w:ascii="Times New Roman" w:hAnsi="Times New Roman" w:cs="Times New Roman"/>
                  <w:bCs/>
                  <w:color w:val="000000" w:themeColor="text1"/>
                </w:rPr>
                <w:t xml:space="preserve"> </w:t>
              </w:r>
              <w:r w:rsidRPr="00E05FC7">
                <w:rPr>
                  <w:rFonts w:ascii="Times New Roman" w:hAnsi="Times New Roman" w:cs="Times New Roman"/>
                  <w:bCs/>
                </w:rPr>
                <w:t>Раздел 8. Чему учит экономика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июль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B575BF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575BF">
              <w:rPr>
                <w:rFonts w:ascii="Times New Roman" w:hAnsi="Times New Roman" w:cs="Times New Roman"/>
                <w:color w:val="000000" w:themeColor="text1"/>
              </w:rPr>
              <w:lastRenderedPageBreak/>
              <w:t>Яндекс.Учебник</w:t>
            </w:r>
            <w:proofErr w:type="spellEnd"/>
            <w:r w:rsidRPr="00B575B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t xml:space="preserve">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Современное образовательное пространство и управление классом</w:t>
            </w:r>
          </w:p>
          <w:p w:rsidR="0033515D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t>https://teacher.yandex.ru/posts/sovremennoe-obrazovatelnoe-prostranstvo-i-upravlenie-klassom</w:t>
            </w:r>
          </w:p>
        </w:tc>
        <w:tc>
          <w:tcPr>
            <w:tcW w:w="2405" w:type="dxa"/>
            <w:shd w:val="clear" w:color="auto" w:fill="auto"/>
          </w:tcPr>
          <w:p w:rsidR="0033515D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Бесплатный онлайн-курс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3515D" w:rsidRPr="00B575BF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proofErr w:type="spellEnd"/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7" w:history="1">
              <w:r w:rsidRPr="005939DC">
                <w:rPr>
                  <w:rStyle w:val="a9"/>
                  <w:color w:val="000000" w:themeColor="text1"/>
                </w:rPr>
                <w:t>Окружающий мир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>
                <w:rPr>
                  <w:rStyle w:val="a9"/>
                  <w:color w:val="000000" w:themeColor="text1"/>
                </w:rPr>
                <w:t>Р</w:t>
              </w:r>
              <w:r w:rsidRPr="000952AC">
                <w:rPr>
                  <w:rStyle w:val="a9"/>
                  <w:color w:val="000000" w:themeColor="text1"/>
                </w:rPr>
                <w:t xml:space="preserve">аздел </w:t>
              </w:r>
              <w:r>
                <w:rPr>
                  <w:rStyle w:val="a9"/>
                  <w:color w:val="000000" w:themeColor="text1"/>
                </w:rPr>
                <w:t>1</w:t>
              </w:r>
              <w:r w:rsidRPr="000952AC">
                <w:rPr>
                  <w:rStyle w:val="a9"/>
                  <w:color w:val="000000" w:themeColor="text1"/>
                </w:rPr>
                <w:t xml:space="preserve">2. Страницы истории отечества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proofErr w:type="spellEnd"/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8" w:history="1">
              <w:r w:rsidRPr="005939DC">
                <w:rPr>
                  <w:rStyle w:val="a9"/>
                  <w:color w:val="000000" w:themeColor="text1"/>
                </w:rPr>
                <w:t>Математика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 w:rsidRPr="002A7F1A">
                <w:rPr>
                  <w:rStyle w:val="a9"/>
                  <w:color w:val="000000" w:themeColor="text1"/>
                </w:rPr>
                <w:t xml:space="preserve">Раздел 2. </w:t>
              </w:r>
              <w:r>
                <w:rPr>
                  <w:rStyle w:val="a9"/>
                  <w:color w:val="000000" w:themeColor="text1"/>
                </w:rPr>
                <w:t>Числа и величины</w:t>
              </w:r>
              <w:r w:rsidRPr="002A7F1A">
                <w:rPr>
                  <w:rStyle w:val="a9"/>
                  <w:color w:val="000000" w:themeColor="text1"/>
                </w:rPr>
                <w:t xml:space="preserve">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математической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Едина коллекция цифровых образовательных ресурсов. Изучение раздела «М</w:t>
            </w:r>
            <w:r w:rsidRPr="002A7F1A">
              <w:rPr>
                <w:rFonts w:ascii="Times New Roman" w:hAnsi="Times New Roman" w:cs="Times New Roman"/>
                <w:color w:val="000000" w:themeColor="text1"/>
              </w:rPr>
              <w:t>етодическая поддержка</w:t>
            </w:r>
            <w:r>
              <w:rPr>
                <w:rFonts w:ascii="Times New Roman" w:hAnsi="Times New Roman" w:cs="Times New Roman"/>
                <w:color w:val="000000" w:themeColor="text1"/>
              </w:rPr>
              <w:t>», цифровых ресурсов к учебным материалам</w:t>
            </w:r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http://school-collection.edu.ru/catalog/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декабрь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33515D" w:rsidRPr="00CC6AD1" w:rsidRDefault="0033515D" w:rsidP="0033515D">
      <w:pPr>
        <w:spacing w:after="1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следующей диагностики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разработки индивидуального </w:t>
      </w:r>
    </w:p>
    <w:p w:rsidR="0033515D" w:rsidRPr="00E10FEA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образовательного маршрута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Координатор ИОМП от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3515D" w:rsidRPr="00CC6AD1" w:rsidRDefault="0033515D" w:rsidP="0033515D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(приказ МО о назначении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координатора)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proofErr w:type="gramEnd"/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</w:t>
      </w:r>
      <w:r w:rsidRPr="00CC6AD1">
        <w:rPr>
          <w:rFonts w:ascii="Times New Roman" w:hAnsi="Times New Roman" w:cs="Times New Roman"/>
          <w:i/>
          <w:color w:val="000000" w:themeColor="text1"/>
          <w:szCs w:val="26"/>
        </w:rPr>
        <w:t xml:space="preserve">подпись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Педагогический работник                                                   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CC6AD1">
        <w:rPr>
          <w:rFonts w:ascii="Times New Roman" w:eastAsia="Times New Roman" w:hAnsi="Times New Roman" w:cs="Times New Roman"/>
          <w:i/>
          <w:color w:val="000000" w:themeColor="text1"/>
          <w:szCs w:val="26"/>
        </w:rPr>
        <w:t>подпись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Pr="0003292C" w:rsidRDefault="0033515D" w:rsidP="0033515D">
      <w:pPr>
        <w:jc w:val="center"/>
        <w:rPr>
          <w:rFonts w:ascii="Times New Roman" w:hAnsi="Times New Roman" w:cs="Times New Roman"/>
          <w:caps/>
        </w:rPr>
      </w:pPr>
      <w:r w:rsidRPr="0003292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Блок 6. Методический аудит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Саморефлексия по итогам прохождения ИОМ.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ОТЧЕТНОЕ МЕРОПРИЯТИЕ (форма определяется педагогом)</w:t>
      </w:r>
    </w:p>
    <w:p w:rsidR="0033515D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</w:p>
    <w:p w:rsidR="0033515D" w:rsidRDefault="0033515D" w:rsidP="0033515D">
      <w:pPr>
        <w:shd w:val="clear" w:color="auto" w:fill="FFFFFF"/>
        <w:spacing w:line="360" w:lineRule="auto"/>
        <w:ind w:left="113"/>
        <w:jc w:val="both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>Педагогический работник                                                   ___________________________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Координатор ИОМП от МО 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___________________________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 xml:space="preserve">                    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/специалист ЦНППМ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___________________________</w:t>
      </w:r>
    </w:p>
    <w:p w:rsidR="0033515D" w:rsidRDefault="0033515D" w:rsidP="0033515D"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  <w:r>
        <w:t xml:space="preserve">  </w:t>
      </w:r>
    </w:p>
    <w:p w:rsidR="00C81C38" w:rsidRDefault="00C81C38" w:rsidP="00C81C38">
      <w:pPr>
        <w:spacing w:after="0"/>
        <w:jc w:val="center"/>
        <w:rPr>
          <w:rFonts w:ascii="Times New Roman" w:hAnsi="Times New Roman" w:cs="Times New Roman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УТВЕРЖДЕНО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приказом ГБУ ДПО РД «ДИРО»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12.</w:t>
      </w:r>
      <w:r w:rsidRPr="00AA3D0B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09. </w:t>
      </w:r>
      <w:r w:rsidRPr="00AA3D0B">
        <w:rPr>
          <w:rFonts w:ascii="Times New Roman" w:hAnsi="Times New Roman" w:cs="Times New Roman"/>
        </w:rPr>
        <w:t>2022 г</w:t>
      </w:r>
      <w:r>
        <w:rPr>
          <w:rFonts w:ascii="Times New Roman" w:hAnsi="Times New Roman" w:cs="Times New Roman"/>
        </w:rPr>
        <w:t>.</w:t>
      </w:r>
      <w:r w:rsidRPr="00AA3D0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145-О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ПОЛОЖЕНИЕ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 порядке и формах диагностики профессиональных дефицитов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педагогических работников и управленческих кадров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образовательных организаций Республики Дагестан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>с возможностью получения индивидуального плана</w:t>
      </w:r>
    </w:p>
    <w:p w:rsidR="00D06B34" w:rsidRPr="00377766" w:rsidRDefault="00D06B34" w:rsidP="00D06B3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Положение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 (далее Положение) разработано в соответствии с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диной федеральной систем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работников и управленческих кадров в целях формирования </w:t>
      </w:r>
      <w:r>
        <w:rPr>
          <w:rFonts w:ascii="Times New Roman" w:hAnsi="Times New Roman" w:cs="Times New Roman"/>
          <w:sz w:val="24"/>
          <w:szCs w:val="24"/>
        </w:rPr>
        <w:t>согласованных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подходов к обеспечению персонифицированного повышения квалификации педагогических работников и управленческих кадров на основе выявленных профессиональных дефицитов.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Под единой федеральной системой научно-методического сопровождения педагогических работников и управленческих кадров (далее ЕФС) понимается совокупность взаимосвязанных и интегрированных между собой, но при этом относительно самостоятельных субъектов научно-методической деятельности федерального, регионального и муниципального уровней, обеспечивающих сопровождение педагогов и управленческих кадров в повышении квалификации, переподготовке, в том числе с учетом выявления профессиональных дефицитов и построения на их основе индивидуальных маршрутов непрерывного развития профессионального мастерства, а также использования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площадок, сетевых форм взаимодействия и внедрения механизмов наставничества.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Структурными элементами ЕФС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координатор (ФГАОУ ДПО «Академия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России»), осуществляющий функции Федерального центра непрерывного повышения профессионального мастерства педагогических работников, являющийся оператором деятельности региональной сети </w:t>
      </w:r>
      <w:r>
        <w:rPr>
          <w:rFonts w:ascii="Times New Roman" w:hAnsi="Times New Roman"/>
          <w:sz w:val="24"/>
          <w:szCs w:val="24"/>
        </w:rPr>
        <w:t>дополнительного профессионального образования</w:t>
      </w:r>
      <w:r w:rsidRPr="00377766">
        <w:rPr>
          <w:rFonts w:ascii="Times New Roman" w:hAnsi="Times New Roman" w:cs="Times New Roman"/>
          <w:sz w:val="24"/>
          <w:szCs w:val="24"/>
        </w:rPr>
        <w:t xml:space="preserve">, разрабатывающим показатели эффективности их работы, оказывающим методическую, организационную и содержательную поддержку, проводящим мониторинг результатов их деятельности; </w:t>
      </w:r>
    </w:p>
    <w:p w:rsidR="00D06B34" w:rsidRPr="00B957FD" w:rsidRDefault="00D06B34" w:rsidP="00D06B34">
      <w:pPr>
        <w:rPr>
          <w:rFonts w:ascii="Times New Roman" w:hAnsi="Times New Roman" w:cs="Times New Roman"/>
        </w:rPr>
        <w:sectPr w:rsidR="00D06B34" w:rsidRPr="00B957FD" w:rsidSect="00D06B34">
          <w:type w:val="continuous"/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D06B34" w:rsidRDefault="00D06B34" w:rsidP="00D06B34">
      <w:pPr>
        <w:jc w:val="center"/>
      </w:pP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федеральные центры научно-методического сопровождения педагогических работников, осуществляющие функции по разработке, апробации и внедрению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концептуальных положений и моделей опережающего профессионального развития современного педагога в сетевом формате;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подходов к совершенствованию региональных систем научно-методического сопровождения педагогов с учетом специфики регионов;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вариативных моделей непрерывного педагогического образования, включая среднее профессиональное и дополнительное профессиональное образование, в сетевом формате; </w:t>
      </w:r>
    </w:p>
    <w:p w:rsidR="00D06B34" w:rsidRPr="00377766" w:rsidRDefault="00D06B34" w:rsidP="00D06B34">
      <w:pPr>
        <w:pStyle w:val="a6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моделей выявления, отбора и сопровождения педагогически одаренной молодежи; диагностических комплексов профессиональных компетенций педагогов; </w:t>
      </w: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 xml:space="preserve">центр непрерывного повышения профессионального мастерства педагогических работников (далее ЦНППМ ДИРО), выступающий координатором региональной инфраструктуры системы научно-методического сопровождения педагогических работников и управленческих кадров; </w:t>
      </w:r>
    </w:p>
    <w:p w:rsidR="00D06B34" w:rsidRPr="006C08AC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>региональная система научно-методического сопровождения педагогических работников и управленческих кадров (далее PC HMC) совокупность региональных организаций, имеющих соответствующую лицензию, а также лица, ответственные за организацию методической (научно-методической) работы в образовательных организациях, региональный орган исполнительной власти, осуществляющи</w:t>
      </w:r>
      <w:r>
        <w:rPr>
          <w:rFonts w:ascii="Times New Roman" w:hAnsi="Times New Roman"/>
          <w:sz w:val="24"/>
          <w:szCs w:val="24"/>
        </w:rPr>
        <w:t>й</w:t>
      </w:r>
      <w:r w:rsidRPr="006C08AC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 – Министерство образования и науки Республики Дагестан;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Arial" w:hAnsi="Arial" w:cs="Arial"/>
          <w:i/>
          <w:iCs/>
          <w:color w:val="888888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региональные учебно-методические объединения, методические советы, муниципальные методические службы, иные общественно-профессиональные объединения, ассоциации, комиссии, советы. </w:t>
      </w:r>
    </w:p>
    <w:p w:rsidR="004968E7" w:rsidRDefault="004968E7" w:rsidP="00D06B34">
      <w:pPr>
        <w:spacing w:after="0"/>
        <w:ind w:left="567" w:hanging="567"/>
        <w:jc w:val="both"/>
        <w:rPr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sz w:val="24"/>
          <w:szCs w:val="24"/>
        </w:rPr>
        <w:t xml:space="preserve">1.4. </w:t>
      </w:r>
      <w:r w:rsidRPr="00377766">
        <w:rPr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>Нормативными правовыми основаниями проведения диагностики профессиональных дефицитов педагогических работников и управленческих кадров образования (далее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диагностика профессиональных дефицитов)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31 декабря 2019 г. № 3273- p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педагогического роста»;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паспорт федерального проекта «Современная школа» национального проекта «Образование»;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Министерства просвещения Российской Федерации от 16 декабря 2020 г. № P-174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распоряжение Министерства просвещения Российской Федерации от 4 февраля 2021 г. № Р-33 «Об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создании и функционировании региональной с</w:t>
      </w:r>
      <w:r w:rsidRPr="00377766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/>
          <w:sz w:val="24"/>
          <w:szCs w:val="24"/>
        </w:rPr>
        <w:t>ы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и управленческих кадров Республики Дагестан</w:t>
      </w:r>
      <w:r>
        <w:rPr>
          <w:rFonts w:ascii="Times New Roman" w:hAnsi="Times New Roman"/>
          <w:sz w:val="24"/>
          <w:szCs w:val="24"/>
        </w:rPr>
        <w:t>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Стратегия научно-методического сопровождения педагогических и управленческих кадров «Возобновляемое образование» на 2022-2024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гг.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2. Направления и формы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коммуникативных, которые связаны с трудовыми функциями профессионального стандарта «Педагог».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управленческих кадров обусловлены закрепленными должностными обязанностями, связанными с управлением процессами, ресурсами, кадрами, результатами и требованиями в области управления информацией.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Формы диагностики профессиональных дефицитов, устанавливаемые в ДИРО: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стандартизированных оценочных процедур;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самодиагностика профессиональных дефицитов на основании рефлексии профессиональной деятельности;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результатов профессиональной деятельности – </w:t>
      </w:r>
      <w:proofErr w:type="gramStart"/>
      <w:r w:rsidRPr="00377766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 w:rsidRPr="00377766">
        <w:rPr>
          <w:rFonts w:ascii="Times New Roman" w:hAnsi="Times New Roman" w:cs="Times New Roman"/>
          <w:sz w:val="24"/>
          <w:szCs w:val="24"/>
        </w:rPr>
        <w:t xml:space="preserve"> обучающихся/воспитанников; </w:t>
      </w:r>
    </w:p>
    <w:p w:rsidR="00D06B34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экспертной оценки практической (предметно-методической/управленческой) деятельности. </w:t>
      </w:r>
    </w:p>
    <w:p w:rsidR="004968E7" w:rsidRPr="00377766" w:rsidRDefault="004968E7" w:rsidP="004968E7">
      <w:pPr>
        <w:pStyle w:val="a6"/>
        <w:tabs>
          <w:tab w:val="left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7C564C" w:rsidRDefault="00D06B34" w:rsidP="00D06B34">
      <w:pPr>
        <w:pStyle w:val="a6"/>
        <w:numPr>
          <w:ilvl w:val="1"/>
          <w:numId w:val="30"/>
        </w:numPr>
        <w:suppressAutoHyphens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C564C">
        <w:rPr>
          <w:rFonts w:ascii="Times New Roman" w:hAnsi="Times New Roman"/>
          <w:sz w:val="24"/>
          <w:szCs w:val="24"/>
        </w:rPr>
        <w:t xml:space="preserve">Диагностика профессиональных дефицитов основывается на вариативном, уровневом и комплексном подходах: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вариативный подход проявляется в применении имеющих разные основания форм диагностики профессиональных компетенций;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уровневый подход предполагает выявление разных уровней (минимальный, средний, высокий)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комплексный подход проявляется в одновременном применении разных форм диагностики.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Диагностика профессиональных дефицитов на основании стандартизированных оценочных процедур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производится посредством выполнения диагностической работы с использованием стандартизированного инструментария, спроектированного: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 по блокам профессиональных компетенций (предметных, методических, психолого-педагогических, коммуникативных);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по функциональным блокам управления (процессами, ресурсами, кадрами, результатами, информацией).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3.2.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на основании стандартизированных оценочных процедур может осуществляться как отдель</w:t>
      </w:r>
      <w:r>
        <w:rPr>
          <w:rFonts w:ascii="Times New Roman" w:hAnsi="Times New Roman" w:cs="Times New Roman"/>
          <w:sz w:val="24"/>
          <w:szCs w:val="24"/>
        </w:rPr>
        <w:t xml:space="preserve">ное диагностическое мероприятие, та и </w:t>
      </w:r>
      <w:r w:rsidRPr="00377766">
        <w:rPr>
          <w:rFonts w:ascii="Times New Roman" w:hAnsi="Times New Roman" w:cs="Times New Roman"/>
          <w:sz w:val="24"/>
          <w:szCs w:val="24"/>
        </w:rPr>
        <w:t xml:space="preserve">в рамках входного/итогового тестирования при обучении по дополнительной профессиональной программе повышения квалификации (далее ДПП ПK). Тематика ДПП ПK определяет направленность диагностических заданий входного/итогового тестирования.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Каждый блок диагностических заданий должен содержать тестовые задания различных видов (выбор одного ответа или нескольких, установление соответствия или последовательности, формулировка краткого/развернутого ответа).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осуществляется на основе уровневого подхода и позволяет выявить несколько уровней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дефицитов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: высокий, средний, низкий.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3.4.1. Применительно к предметным компетенциям педагогических работников: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Высокий уровень дефицита свидетельствует о слабой предметной подготовке учителя, которая позволяет выполнять задания преимущественно базового уровня сложности. Высокий уровень дефицита методических, психолого-педагогических, коммуникативных компетенций означает неумение решать стандартные профессиональные задачи.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уровень свидетельствуют о недостаточной предметной подготовке учителя, которая позволяет выполнять задания базового и частично продвинутого уровня сложности. 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профессиональные задачи в новых условиях.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Низкий уровень свидетельствует о достаточной предметной подготовке учителя, которая обеспечивает выполнение заданий всех уровней сложности.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умение решать профессиональные задачи в нестандартных ситуациях.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3.4.2. Применительно к управленческим кадрам: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высокий уровень дефицита управленческих компетенций означает неумение решать стандартные управленческие задачи,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новых условиях,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нестандартных ситуациях.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В таблице представлены рекомендации к определению уровней профессиональных дефицитов и способам их восполнения (на примере предметных дефицитов). </w:t>
      </w:r>
    </w:p>
    <w:tbl>
      <w:tblPr>
        <w:tblStyle w:val="a8"/>
        <w:tblW w:w="14488" w:type="dxa"/>
        <w:tblInd w:w="108" w:type="dxa"/>
        <w:tblLook w:val="04A0" w:firstRow="1" w:lastRow="0" w:firstColumn="1" w:lastColumn="0" w:noHBand="0" w:noVBand="1"/>
      </w:tblPr>
      <w:tblGrid>
        <w:gridCol w:w="3856"/>
        <w:gridCol w:w="2694"/>
        <w:gridCol w:w="7938"/>
      </w:tblGrid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Результативность диагностики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Дефицитарный</w:t>
            </w:r>
            <w:proofErr w:type="spellEnd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Рекомендации по способам восполнения предметных дефицитов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менее 60%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61-80%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 или повышение квалификации по предметным программам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81-100%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Минимальный или отсутствие дефицита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Профессиональнее развитие в области предметных компетенций на основе неформального и </w:t>
            </w:r>
            <w:proofErr w:type="spellStart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информального</w:t>
            </w:r>
            <w:proofErr w:type="spellEnd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</w:tbl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3.5.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Инструментарием диагностики профессиональных дефицитов на основании стандартизированных оценочных процедур являются тесты с заданиями закрытого и открытого типа. Тестирование является приоритетной процедурой диагностики, поскольку позволяет получить объективные данные о профессиональных дефицитах.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закрытого типа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3.6.1. Типы заданий: задания с выбором одного правильного ответа, задания с множественным выбором, задания на установление соответствия, задания на установление последовательности (порядка).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Требования к содержанию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краткая, ясная и однозначная формулировка заданий, которую разработчик и участник диагностики трактуют одинаково;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исключение качественных характеристик (эффективно, оптимально, достаточно и т. п.) или пояснение их через количественные характеристики;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недопустимость использования слов-подсказок в тексте заданий и вариантах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ответ на отдельное задание не должен быть подсказкой к другим заданиям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одинаковая привлекательность для выбора всего меню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проектирование вариантов ответа по одному основанию (например, если один вариант ответа является конкретным, частным случаем, то и другие должны быть конкретными, а не общими случаями).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3.6.2. Уровни сложности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первый уровень направлен на выявление знаний;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второй уровень направлен на выявление умений применять знания в типичных ситуациях;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третий уровень направлен на выявление умений применять знания в нестандартных ситуациях.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обеспечения вариативности теста рекомендуется: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включать в тест 4 параллельных варианта;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 использовать идентичные задания в параллельных вариантах;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использовать не менее трех разных форм заданий в каждом варианте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следовать принципу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фасетных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(однотипных) заданий в параллельных вариантах.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3.6.3. Рекомендации по количеству заданий и вариантов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одного правильного ответа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 менее 4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всех верных ответов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в заданиях на установление последовательности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ответа. </w:t>
      </w:r>
    </w:p>
    <w:p w:rsidR="002675E8" w:rsidRDefault="002675E8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3.7.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открытого типа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 заданиям открытого типа относятся два вида: задания-дополнения и задания свободного изложения. Ответ на задания-дополнения (задания с кратким ответом) не должен превышать 2-3 слов, чаще всего такой ответ составляет одно слово, число, символ. Эти ограничения обеспечивают однозначность оценивания.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Рекомендации по проектированию заданий-дополнений: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каждое задание должно быть нацелено на конкретное дополнение, место для которого обозначается (например, прочерком или точками);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текст задания должен содержать минимальное количество информации, необходимое для его правильного выполнения.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выполнения заданий свободного изложения тестируемому необходимо сформулировать и записать развернутый ответ. Задания свободного изложения требуют экспертного оценивания. В структуру заданий свободного изложения рекомендуется включать стимульную часть (в виде текста, рисунка, графика, таблицы, схемы), которая содержит учебную информацию для ответа на несколько вопросов.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Задания свободного изложения направлены на выявление действий тестируемого в разных профессиональных ситуациях: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работников: при планировании и проведении учебных занятий, формировании мотивации к обучению, организации учебной деятельности, оценивании учебных достижений, применении цифровых инструментов при обучении, взаимодействии с обучающимися,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кадров: при планировании работы образовательной организации, реализации требований федеральных государственных образовательных стандартов, подборе и расстановке кадров, обеспечении качества образования, создании материально-технической базы, обеспечении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образовательного процесса, защиты персональных данных, открытости и доступности информации.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F6E" w:rsidRPr="00377766" w:rsidRDefault="00340F6E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Самодиагностика профессиональных </w:t>
      </w:r>
      <w:r>
        <w:rPr>
          <w:rFonts w:ascii="Times New Roman" w:hAnsi="Times New Roman" w:cs="Times New Roman"/>
          <w:b/>
          <w:sz w:val="24"/>
          <w:szCs w:val="24"/>
        </w:rPr>
        <w:t>проблем/</w:t>
      </w:r>
      <w:r w:rsidRPr="00377766">
        <w:rPr>
          <w:rFonts w:ascii="Times New Roman" w:hAnsi="Times New Roman" w:cs="Times New Roman"/>
          <w:b/>
          <w:sz w:val="24"/>
          <w:szCs w:val="24"/>
        </w:rPr>
        <w:t xml:space="preserve">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4.1. </w:t>
      </w:r>
      <w:r w:rsidRPr="00377766">
        <w:rPr>
          <w:rFonts w:ascii="Times New Roman" w:hAnsi="Times New Roman" w:cs="Times New Roman"/>
          <w:sz w:val="24"/>
          <w:szCs w:val="24"/>
        </w:rPr>
        <w:tab/>
        <w:t>Универсальным инструментом для самодиагностики профессиональных дефицитов является анкета/чек-лист, обеспечивающи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структурированный сбор первичных количественных данных (статистики). Основа для структурирования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функциональные блоки профессиональной деятельности, определяемые трудовыми функциями/должностными обязанностями диагностируемого.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включать в анкету/чек-лист: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педагогического работника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предметный, методический, психолого-педагогический, коммуникативный;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руководящих кадров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процессы, ресурсы, кадры, результаты, информация.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Рекомендации по составлению анкет/чек-листов: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анкеты делятся на закрытые (на основе выбора из готового меню), полузакрытые (меню предусматривает возможность самостоятельного ответа), открытые (предполагается свободное формулирование ответа);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развернутых ответов по существу задаваемых открытых вопросов позволяет составить представление о глубине рефлексии профессиональных дефицитов педагогическими работниками/управленческими кадрами;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должны быть сформулированы четко, ясно, исключать двусмысленность и разночтения;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следует располагать исходя из принципа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от простого к сложному, от общего к частному.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5. Диагностика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профессиональной деятельности педагогического работника осуществляется на основании экспертного анализа его результатов в области обучения, воспитания, развития обучающихся.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деятельности управленческих кадров осуществляется органом, выполняющим функции и полномочия учредителя образовательной организации, в том числе в рамках аттестационных процедур на соответствие занимаемой должности.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6. Диагностика профессиональных дефицитов на основании экспертной оценки практической деятельности педагогических работников.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может проводиться в форме обсуждения открытых мероприятий: открытых уроков; выступлений в профессиональных аудиториях; участия в профессиональных конкурсах и др. Основанием для экспертной оценки может служить чек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766">
        <w:rPr>
          <w:rFonts w:ascii="Times New Roman" w:hAnsi="Times New Roman" w:cs="Times New Roman"/>
          <w:sz w:val="24"/>
          <w:szCs w:val="24"/>
        </w:rPr>
        <w:t xml:space="preserve">лист.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Диагностика профессиональных дефицитов управленческих кадров может производиться по итогам экспертной оценки в рамках аттестационных процедур на соответствие занимаемой должности.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Pr="00377766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Порядок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стандартизированных оценочных процедур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7.1.1 Участие в диагностике профессиональных дефицитов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добровольное, осуществляется на основании личного заявления.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7.1.2. </w:t>
      </w:r>
      <w:r>
        <w:rPr>
          <w:rFonts w:ascii="Times New Roman" w:hAnsi="Times New Roman" w:cs="Times New Roman"/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 xml:space="preserve">Оператором диагностики может выступать ЦНППМ или одна из организаций, реализующих дополнительное профессиональное образование. Оператор диагностики профессиональных дефицитов назначается региональным органом исполнительной власти, осуществляющим государственное управление в сфере образования.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7.1.3. Функции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диагностики профессиональных дефицитов: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комиссий по разработке диагностических материалов, варианты диагностических заданий, критерии их оценивания, критерии определения уровней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определение сроков, места проведения диагностики, порядка подачи заявлений об участии в диагностике, условий хранения диагностических материалов, информирование участников;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региональных комиссий (далее PK), участвующих в процедуре диагностики, включая председателей и заместителей председателей, экспертов и специалистов, привлекаемых к процедуре диагностики;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определение порядка проверки диагностических работ;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конфликтных комиссий, определение порядка подачи и рассмотрения апелляций по вопросам нарушения порядка, несогласия с выставленными баллами.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Процедура диагностики: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каждого участника диагностики организуется отдельное рабочее место.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 день проведения диагностики в ППД присутствуют руководитель и организаторы диагностики, не менее одного члена PK, технический специалист по работе с аппаратным и программным обеспечением.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Пакет диагностических материалов для каждого участника диагностики включает диагностические задания, бланки регистрации, бланки ответов на задания.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Проверка диагностических работ представляет собой проверку ответов на задания открытого типа экспертами PK.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При диагностике профессиональных дефицитов в рамках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кypсов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повышения квалификации содержание диагностических материалов определяется тематикой курсов.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проводить входную диагностику в начале обучения, итоговую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в конце.  Данный вид диагностики может быть проведен с использованием бланковой технологии или в электронном виде (из личного кабинета слушателя курсов).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самодиагностики профессиональных 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Данную диагностику рекомендуется проводить в рамках обучения по ДПП ПK на добровольной основе и без ограничения по времени, что позволяет получить максимально достоверные данные. Содержание диагностических материалов определяется целью диагностики. Самодиагностика может быть проведена как с помощью бланковой технологии, так и в дистанционном режиме.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диагностики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а) анализ результатов независимых диагностик обучающихся, результатов стандартизированных оценочных процедур в рамках внутренней системы оценки качества образования, портфолио обучающихся, динамики личностных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(предметными, методическими, психолого-педагогическими, коммуникативными).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а) анализ динамики объективных результатов деятельности образовательной организации; </w:t>
      </w:r>
    </w:p>
    <w:p w:rsidR="00D06B34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руководителей образовательных организаций. </w:t>
      </w:r>
    </w:p>
    <w:p w:rsidR="002675E8" w:rsidRPr="00377766" w:rsidRDefault="002675E8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7.4.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экспертной оценки практической (предметно-методической/управленческой)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77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Включает участие диагностируемого в открытом мероприятии, его анализ и подготовку заключения о выявленных профессиональных дефицитах.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Процедуры самодиагностики профессиональных дефицитов на основании рефлексии профессиональной деятельности, диагностики профессиональных дефицитов на основании результатов профессиональной деятельности, диагностики профессиональных дефицитов на основании экспертной оценки практической (предметно-методической/ управленческой) деятельности не имеют строгой периодичности.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Результаты этих процедур, в сочетании с результатами диагностики профессиональных дефицитов на основании стандартизированных оценочных процедур, являются основанием для формирования комплексного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дефицитарного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профиля работника, на основании которого может строит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77766">
        <w:rPr>
          <w:rFonts w:ascii="Times New Roman" w:hAnsi="Times New Roman" w:cs="Times New Roman"/>
          <w:sz w:val="24"/>
          <w:szCs w:val="24"/>
        </w:rPr>
        <w:t>ся индивидуальный план профессионального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индивидуальный образовательный маршрут.</w:t>
      </w: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  <w:sectPr w:rsidR="00D06B34" w:rsidSect="00EA356E">
          <w:type w:val="continuous"/>
          <w:pgSz w:w="16834" w:h="11909" w:orient="landscape" w:code="9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C81C38" w:rsidRDefault="00C81C38" w:rsidP="00127E1F">
      <w:pPr>
        <w:spacing w:after="0"/>
        <w:jc w:val="center"/>
        <w:rPr>
          <w:b/>
          <w:sz w:val="28"/>
          <w:szCs w:val="28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1F" w:rsidRPr="00C81C38" w:rsidRDefault="00127E1F" w:rsidP="00127E1F">
      <w:pPr>
        <w:spacing w:after="0"/>
        <w:jc w:val="center"/>
        <w:rPr>
          <w:b/>
          <w:color w:val="002060"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127E1F" w:rsidRPr="00677D50" w:rsidRDefault="00127E1F" w:rsidP="00127E1F">
      <w:pPr>
        <w:spacing w:after="0"/>
        <w:jc w:val="center"/>
        <w:rPr>
          <w:b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ЧЕК-ЛИСТ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директора________________________________________________________________________________________________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>
        <w:rPr>
          <w:sz w:val="24"/>
          <w:szCs w:val="24"/>
        </w:rPr>
        <w:t>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Pr="00343B8F">
        <w:rPr>
          <w:sz w:val="24"/>
          <w:szCs w:val="24"/>
        </w:rPr>
        <w:t>елефон</w:t>
      </w:r>
      <w:r>
        <w:rPr>
          <w:sz w:val="24"/>
          <w:szCs w:val="24"/>
        </w:rPr>
        <w:t>______________________________________________________</w:t>
      </w:r>
      <w:r w:rsidRPr="00343B8F">
        <w:rPr>
          <w:sz w:val="24"/>
          <w:szCs w:val="24"/>
        </w:rPr>
        <w:t xml:space="preserve"> </w:t>
      </w: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>_______________________________________</w:t>
      </w:r>
    </w:p>
    <w:p w:rsidR="00127E1F" w:rsidRPr="00343B8F" w:rsidRDefault="00127E1F" w:rsidP="00127E1F">
      <w:pPr>
        <w:spacing w:after="0"/>
        <w:rPr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127E1F" w:rsidRPr="00343B8F" w:rsidTr="00F247B6">
        <w:tc>
          <w:tcPr>
            <w:tcW w:w="561" w:type="dxa"/>
          </w:tcPr>
          <w:p w:rsidR="00127E1F" w:rsidRPr="00343B8F" w:rsidRDefault="00127E1F" w:rsidP="00F247B6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127E1F" w:rsidRPr="00343B8F" w:rsidRDefault="00127E1F" w:rsidP="00F247B6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127E1F" w:rsidRPr="00343B8F" w:rsidRDefault="00127E1F" w:rsidP="00F247B6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127E1F" w:rsidRPr="00343B8F" w:rsidRDefault="00127E1F" w:rsidP="00F247B6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127E1F" w:rsidRPr="00343B8F" w:rsidRDefault="00127E1F" w:rsidP="00F247B6">
            <w:pPr>
              <w:jc w:val="center"/>
            </w:pPr>
            <w:r w:rsidRPr="00343B8F">
              <w:t>ПРИМЕЧАНИЕ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Pr="00343B8F" w:rsidRDefault="00127E1F" w:rsidP="00F247B6">
            <w:r>
              <w:t>1.</w:t>
            </w:r>
          </w:p>
        </w:tc>
        <w:tc>
          <w:tcPr>
            <w:tcW w:w="1561" w:type="dxa"/>
            <w:vMerge w:val="restart"/>
          </w:tcPr>
          <w:p w:rsidR="00127E1F" w:rsidRPr="00CD5F70" w:rsidRDefault="00127E1F" w:rsidP="00F247B6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proofErr w:type="spellEnd"/>
            <w:r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6095" w:type="dxa"/>
          </w:tcPr>
          <w:p w:rsidR="00127E1F" w:rsidRPr="00343B8F" w:rsidRDefault="00127E1F" w:rsidP="00F247B6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</w:tcPr>
          <w:p w:rsidR="00127E1F" w:rsidRPr="00343B8F" w:rsidRDefault="00127E1F" w:rsidP="00F247B6">
            <w:r>
              <w:lastRenderedPageBreak/>
              <w:t>2.</w:t>
            </w:r>
          </w:p>
        </w:tc>
        <w:tc>
          <w:tcPr>
            <w:tcW w:w="1561" w:type="dxa"/>
          </w:tcPr>
          <w:p w:rsidR="00127E1F" w:rsidRPr="00343B8F" w:rsidRDefault="00127E1F" w:rsidP="00127E1F">
            <w:r>
              <w:t>Диагностический</w:t>
            </w:r>
          </w:p>
        </w:tc>
        <w:tc>
          <w:tcPr>
            <w:tcW w:w="6095" w:type="dxa"/>
          </w:tcPr>
          <w:p w:rsidR="00127E1F" w:rsidRPr="008457EE" w:rsidRDefault="00127E1F" w:rsidP="00F247B6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127E1F" w:rsidRPr="00343B8F" w:rsidRDefault="00127E1F" w:rsidP="00F247B6">
            <w:r w:rsidRPr="008457EE">
              <w:t>анализ документов;</w:t>
            </w:r>
            <w:r>
              <w:t xml:space="preserve"> </w:t>
            </w:r>
            <w:r w:rsidRPr="008457EE">
              <w:t>анкетирование;</w:t>
            </w:r>
            <w:r>
              <w:t xml:space="preserve"> </w:t>
            </w:r>
            <w:r w:rsidRPr="008457EE">
              <w:t>собеседование;</w:t>
            </w:r>
            <w:r>
              <w:t xml:space="preserve"> </w:t>
            </w:r>
            <w:r w:rsidRPr="008457EE">
              <w:t xml:space="preserve">наблюдение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rPr>
          <w:trHeight w:val="519"/>
        </w:trPr>
        <w:tc>
          <w:tcPr>
            <w:tcW w:w="561" w:type="dxa"/>
            <w:vMerge w:val="restart"/>
          </w:tcPr>
          <w:p w:rsidR="00127E1F" w:rsidRPr="00343B8F" w:rsidRDefault="00127E1F" w:rsidP="00F247B6">
            <w:r>
              <w:t>3.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F247B6">
            <w:proofErr w:type="spellStart"/>
            <w:r>
              <w:t>Проектиро-вочный</w:t>
            </w:r>
            <w:proofErr w:type="spellEnd"/>
          </w:p>
        </w:tc>
        <w:tc>
          <w:tcPr>
            <w:tcW w:w="6095" w:type="dxa"/>
          </w:tcPr>
          <w:p w:rsidR="00127E1F" w:rsidRPr="00343B8F" w:rsidRDefault="00127E1F" w:rsidP="00F247B6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Pr="00343B8F" w:rsidRDefault="00127E1F" w:rsidP="00F247B6">
            <w:r>
              <w:t>4.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F247B6">
            <w:proofErr w:type="spellStart"/>
            <w:r>
              <w:t>Реализаци-онный</w:t>
            </w:r>
            <w:proofErr w:type="spellEnd"/>
          </w:p>
        </w:tc>
        <w:tc>
          <w:tcPr>
            <w:tcW w:w="6095" w:type="dxa"/>
          </w:tcPr>
          <w:p w:rsidR="00127E1F" w:rsidRPr="00343B8F" w:rsidRDefault="00127E1F" w:rsidP="00F247B6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Default="00127E1F" w:rsidP="00F247B6">
            <w:r>
              <w:t>5.</w:t>
            </w:r>
          </w:p>
          <w:p w:rsidR="00127E1F" w:rsidRPr="00343B8F" w:rsidRDefault="00127E1F" w:rsidP="00F247B6"/>
        </w:tc>
        <w:tc>
          <w:tcPr>
            <w:tcW w:w="1561" w:type="dxa"/>
            <w:vMerge w:val="restart"/>
          </w:tcPr>
          <w:p w:rsidR="00127E1F" w:rsidRPr="00343B8F" w:rsidRDefault="00127E1F" w:rsidP="00F247B6">
            <w:r>
              <w:t>Рефлексивно-</w:t>
            </w:r>
            <w:proofErr w:type="spellStart"/>
            <w:r>
              <w:t>аналитичес</w:t>
            </w:r>
            <w:proofErr w:type="spellEnd"/>
            <w:r>
              <w:t>-кий</w:t>
            </w:r>
          </w:p>
        </w:tc>
        <w:tc>
          <w:tcPr>
            <w:tcW w:w="6095" w:type="dxa"/>
          </w:tcPr>
          <w:p w:rsidR="00127E1F" w:rsidRDefault="00127E1F" w:rsidP="00F247B6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127E1F" w:rsidRPr="00343B8F" w:rsidRDefault="00127E1F" w:rsidP="00F247B6">
            <w:r>
              <w:t>Июль 2023 (до 10.07)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9D5C77" w:rsidRDefault="00127E1F" w:rsidP="00F247B6">
            <w:r w:rsidRPr="009D5C77">
              <w:t>Обобщение опыта лучших практик наставничества.</w:t>
            </w:r>
          </w:p>
          <w:p w:rsidR="00127E1F" w:rsidRPr="009D5C77" w:rsidRDefault="00127E1F" w:rsidP="00F247B6">
            <w:r w:rsidRPr="009D5C77">
              <w:t>Привлечение внимания общественности к благородной миссии наставничества.</w:t>
            </w:r>
          </w:p>
          <w:p w:rsidR="00127E1F" w:rsidRDefault="00127E1F" w:rsidP="00F247B6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127E1F" w:rsidRDefault="00127E1F" w:rsidP="00127E1F">
      <w:pPr>
        <w:spacing w:after="0"/>
        <w:jc w:val="both"/>
        <w:rPr>
          <w:sz w:val="28"/>
          <w:szCs w:val="28"/>
        </w:rPr>
      </w:pPr>
    </w:p>
    <w:p w:rsidR="00127E1F" w:rsidRDefault="00127E1F" w:rsidP="00127E1F">
      <w:pPr>
        <w:spacing w:after="0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электронную почту </w:t>
      </w:r>
      <w:hyperlink r:id="rId59" w:history="1">
        <w:r w:rsidRPr="00DA4128">
          <w:rPr>
            <w:rStyle w:val="a9"/>
            <w:sz w:val="28"/>
            <w:szCs w:val="28"/>
            <w:lang w:val="en-US"/>
          </w:rPr>
          <w:t>NastavnikRMC</w:t>
        </w:r>
        <w:r w:rsidRPr="00DA4128">
          <w:rPr>
            <w:rStyle w:val="a9"/>
            <w:sz w:val="28"/>
            <w:szCs w:val="28"/>
          </w:rPr>
          <w:t>@</w:t>
        </w:r>
        <w:r w:rsidRPr="00DA4128">
          <w:rPr>
            <w:rStyle w:val="a9"/>
            <w:sz w:val="28"/>
            <w:szCs w:val="28"/>
            <w:lang w:val="en-US"/>
          </w:rPr>
          <w:t>cpmrd</w:t>
        </w:r>
        <w:r w:rsidRPr="00720F3C">
          <w:rPr>
            <w:rStyle w:val="a9"/>
            <w:sz w:val="28"/>
            <w:szCs w:val="28"/>
          </w:rPr>
          <w:t>.</w:t>
        </w:r>
        <w:proofErr w:type="spellStart"/>
        <w:r w:rsidRPr="00DA4128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>
        <w:rPr>
          <w:rStyle w:val="a9"/>
          <w:sz w:val="28"/>
          <w:szCs w:val="28"/>
        </w:rPr>
        <w:t xml:space="preserve">  </w:t>
      </w:r>
    </w:p>
    <w:p w:rsidR="0022254B" w:rsidRDefault="00127E1F" w:rsidP="00C81C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E1F">
        <w:rPr>
          <w:rStyle w:val="a9"/>
          <w:color w:val="auto"/>
          <w:sz w:val="28"/>
          <w:szCs w:val="28"/>
          <w:u w:val="none"/>
        </w:rPr>
        <w:t xml:space="preserve">в срок 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до </w:t>
      </w:r>
      <w:r w:rsidR="00531697" w:rsidRPr="003A1258">
        <w:rPr>
          <w:rStyle w:val="a9"/>
          <w:b/>
          <w:color w:val="auto"/>
          <w:sz w:val="28"/>
          <w:szCs w:val="28"/>
          <w:u w:val="none"/>
        </w:rPr>
        <w:t>15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 января 2023 года</w:t>
      </w:r>
    </w:p>
    <w:sectPr w:rsidR="0022254B" w:rsidSect="00F247B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7B6" w:rsidRDefault="00F247B6" w:rsidP="001266F2">
      <w:pPr>
        <w:spacing w:after="0" w:line="240" w:lineRule="auto"/>
      </w:pPr>
      <w:r>
        <w:separator/>
      </w:r>
    </w:p>
  </w:endnote>
  <w:endnote w:type="continuationSeparator" w:id="0">
    <w:p w:rsidR="00F247B6" w:rsidRDefault="00F247B6" w:rsidP="0012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7346205"/>
      <w:docPartObj>
        <w:docPartGallery w:val="Page Numbers (Bottom of Page)"/>
        <w:docPartUnique/>
      </w:docPartObj>
    </w:sdtPr>
    <w:sdtContent>
      <w:p w:rsidR="00F247B6" w:rsidRDefault="00F247B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1ED">
          <w:rPr>
            <w:noProof/>
          </w:rPr>
          <w:t>108</w:t>
        </w:r>
        <w:r>
          <w:fldChar w:fldCharType="end"/>
        </w:r>
      </w:p>
    </w:sdtContent>
  </w:sdt>
  <w:p w:rsidR="00F247B6" w:rsidRDefault="00F247B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6606898"/>
      <w:docPartObj>
        <w:docPartGallery w:val="Page Numbers (Bottom of Page)"/>
        <w:docPartUnique/>
      </w:docPartObj>
    </w:sdtPr>
    <w:sdtContent>
      <w:p w:rsidR="00F247B6" w:rsidRDefault="00F247B6">
        <w:pPr>
          <w:pStyle w:val="ac"/>
          <w:jc w:val="center"/>
        </w:pPr>
      </w:p>
    </w:sdtContent>
  </w:sdt>
  <w:p w:rsidR="00F247B6" w:rsidRDefault="00F247B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7B6" w:rsidRDefault="00F247B6" w:rsidP="001266F2">
      <w:pPr>
        <w:spacing w:after="0" w:line="240" w:lineRule="auto"/>
      </w:pPr>
      <w:r>
        <w:separator/>
      </w:r>
    </w:p>
  </w:footnote>
  <w:footnote w:type="continuationSeparator" w:id="0">
    <w:p w:rsidR="00F247B6" w:rsidRDefault="00F247B6" w:rsidP="00126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7B6" w:rsidRDefault="00F247B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1C5C"/>
    <w:multiLevelType w:val="hybridMultilevel"/>
    <w:tmpl w:val="4ACE2E0A"/>
    <w:lvl w:ilvl="0" w:tplc="B7B4240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745EC71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EFC567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4025BF0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92A4113A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64E07DC4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10E381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7A50D96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4E0E00C0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" w15:restartNumberingAfterBreak="0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675E"/>
    <w:multiLevelType w:val="multilevel"/>
    <w:tmpl w:val="8C4E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BC4"/>
    <w:multiLevelType w:val="multilevel"/>
    <w:tmpl w:val="EB5257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697A11"/>
    <w:multiLevelType w:val="hybridMultilevel"/>
    <w:tmpl w:val="6C54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3E36"/>
    <w:multiLevelType w:val="hybridMultilevel"/>
    <w:tmpl w:val="DB6A0234"/>
    <w:lvl w:ilvl="0" w:tplc="C562C27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EE66388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BE262A6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CB52BBB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A0C2A5C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3F6C6230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606A480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11985B16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B93E22B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8" w15:restartNumberingAfterBreak="0">
    <w:nsid w:val="1E3466EF"/>
    <w:multiLevelType w:val="hybridMultilevel"/>
    <w:tmpl w:val="73A4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5F5C"/>
    <w:multiLevelType w:val="hybridMultilevel"/>
    <w:tmpl w:val="49E2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1071E"/>
    <w:multiLevelType w:val="hybridMultilevel"/>
    <w:tmpl w:val="6F9C5246"/>
    <w:lvl w:ilvl="0" w:tplc="DE0277C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9B488FBA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4836A73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1D827252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2E4455AC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FDFEC7F2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3840469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CCD6BF5A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7D00CBD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1" w15:restartNumberingAfterBreak="0">
    <w:nsid w:val="24DF3A44"/>
    <w:multiLevelType w:val="hybridMultilevel"/>
    <w:tmpl w:val="4CEED7CC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21F7D"/>
    <w:multiLevelType w:val="multilevel"/>
    <w:tmpl w:val="7B783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7AF1B47"/>
    <w:multiLevelType w:val="hybridMultilevel"/>
    <w:tmpl w:val="50066E9C"/>
    <w:lvl w:ilvl="0" w:tplc="EF86ADE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82983"/>
    <w:multiLevelType w:val="hybridMultilevel"/>
    <w:tmpl w:val="5EB23E34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B50EDB"/>
    <w:multiLevelType w:val="hybridMultilevel"/>
    <w:tmpl w:val="0D7EF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7507A"/>
    <w:multiLevelType w:val="hybridMultilevel"/>
    <w:tmpl w:val="53A4260A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44D47"/>
    <w:multiLevelType w:val="hybridMultilevel"/>
    <w:tmpl w:val="BCFA603A"/>
    <w:lvl w:ilvl="0" w:tplc="EF86ADE2">
      <w:start w:val="1"/>
      <w:numFmt w:val="bullet"/>
      <w:lvlText w:val="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8" w15:restartNumberingAfterBreak="0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727E7"/>
    <w:multiLevelType w:val="hybridMultilevel"/>
    <w:tmpl w:val="E916A1A4"/>
    <w:lvl w:ilvl="0" w:tplc="A358E53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D4D20E8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A190B94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39E4868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1D7678C2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06CAB546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CB2E1DD6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2DEB99C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A4D3BE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0" w15:restartNumberingAfterBreak="0">
    <w:nsid w:val="4CDE1EA0"/>
    <w:multiLevelType w:val="hybridMultilevel"/>
    <w:tmpl w:val="4FA84E1E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2915367"/>
    <w:multiLevelType w:val="hybridMultilevel"/>
    <w:tmpl w:val="A2ECD5E4"/>
    <w:lvl w:ilvl="0" w:tplc="04B4D98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B1C08A6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928B55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C768D2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34D070F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9E20C69A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B3A437E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8F565F5E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681E3A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2" w15:restartNumberingAfterBreak="0">
    <w:nsid w:val="5BCF5A90"/>
    <w:multiLevelType w:val="hybridMultilevel"/>
    <w:tmpl w:val="A3D4785A"/>
    <w:lvl w:ilvl="0" w:tplc="32C62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86ADE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1011FBA"/>
    <w:multiLevelType w:val="hybridMultilevel"/>
    <w:tmpl w:val="9E0A4EE2"/>
    <w:lvl w:ilvl="0" w:tplc="7BF02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F02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F4EBF"/>
    <w:multiLevelType w:val="hybridMultilevel"/>
    <w:tmpl w:val="85627086"/>
    <w:lvl w:ilvl="0" w:tplc="64D4897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ABA687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3AECDFA2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F7DEB28E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87D8E68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E96094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1D104EBC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47CC61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55A5AC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5" w15:restartNumberingAfterBreak="0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853C07"/>
    <w:multiLevelType w:val="hybridMultilevel"/>
    <w:tmpl w:val="3DD80F42"/>
    <w:lvl w:ilvl="0" w:tplc="A2F4EC96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C27EF8E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FD6CE0B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2C0ADD66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45B6E95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5A4471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6A6A4FE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416AFC10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7DC804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7" w15:restartNumberingAfterBreak="0">
    <w:nsid w:val="6E45259E"/>
    <w:multiLevelType w:val="hybridMultilevel"/>
    <w:tmpl w:val="90BCE216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2032A48"/>
    <w:multiLevelType w:val="hybridMultilevel"/>
    <w:tmpl w:val="8D986B4E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37E04"/>
    <w:multiLevelType w:val="hybridMultilevel"/>
    <w:tmpl w:val="13560C64"/>
    <w:lvl w:ilvl="0" w:tplc="A2DEA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5"/>
  </w:num>
  <w:num w:numId="4">
    <w:abstractNumId w:val="19"/>
  </w:num>
  <w:num w:numId="5">
    <w:abstractNumId w:val="26"/>
  </w:num>
  <w:num w:numId="6">
    <w:abstractNumId w:val="10"/>
  </w:num>
  <w:num w:numId="7">
    <w:abstractNumId w:val="0"/>
  </w:num>
  <w:num w:numId="8">
    <w:abstractNumId w:val="7"/>
  </w:num>
  <w:num w:numId="9">
    <w:abstractNumId w:val="24"/>
  </w:num>
  <w:num w:numId="10">
    <w:abstractNumId w:val="21"/>
  </w:num>
  <w:num w:numId="11">
    <w:abstractNumId w:val="28"/>
  </w:num>
  <w:num w:numId="12">
    <w:abstractNumId w:val="11"/>
  </w:num>
  <w:num w:numId="13">
    <w:abstractNumId w:val="17"/>
  </w:num>
  <w:num w:numId="14">
    <w:abstractNumId w:val="3"/>
  </w:num>
  <w:num w:numId="15">
    <w:abstractNumId w:val="18"/>
  </w:num>
  <w:num w:numId="16">
    <w:abstractNumId w:val="1"/>
  </w:num>
  <w:num w:numId="17">
    <w:abstractNumId w:val="2"/>
  </w:num>
  <w:num w:numId="18">
    <w:abstractNumId w:val="16"/>
  </w:num>
  <w:num w:numId="19">
    <w:abstractNumId w:val="6"/>
  </w:num>
  <w:num w:numId="20">
    <w:abstractNumId w:val="9"/>
  </w:num>
  <w:num w:numId="21">
    <w:abstractNumId w:val="8"/>
  </w:num>
  <w:num w:numId="22">
    <w:abstractNumId w:val="23"/>
  </w:num>
  <w:num w:numId="23">
    <w:abstractNumId w:val="12"/>
  </w:num>
  <w:num w:numId="24">
    <w:abstractNumId w:val="13"/>
  </w:num>
  <w:num w:numId="25">
    <w:abstractNumId w:val="22"/>
  </w:num>
  <w:num w:numId="26">
    <w:abstractNumId w:val="29"/>
  </w:num>
  <w:num w:numId="27">
    <w:abstractNumId w:val="14"/>
  </w:num>
  <w:num w:numId="28">
    <w:abstractNumId w:val="27"/>
  </w:num>
  <w:num w:numId="29">
    <w:abstractNumId w:val="2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EA"/>
    <w:rsid w:val="000077D7"/>
    <w:rsid w:val="0003093A"/>
    <w:rsid w:val="00035DEC"/>
    <w:rsid w:val="00040C87"/>
    <w:rsid w:val="00041B46"/>
    <w:rsid w:val="000C3AE3"/>
    <w:rsid w:val="000D423E"/>
    <w:rsid w:val="000E25F4"/>
    <w:rsid w:val="000E4646"/>
    <w:rsid w:val="000E4FCC"/>
    <w:rsid w:val="000E6A6F"/>
    <w:rsid w:val="000F6A43"/>
    <w:rsid w:val="000F7ABA"/>
    <w:rsid w:val="001266F2"/>
    <w:rsid w:val="00127E1F"/>
    <w:rsid w:val="00142C8C"/>
    <w:rsid w:val="00153BB9"/>
    <w:rsid w:val="00182710"/>
    <w:rsid w:val="001A1D1B"/>
    <w:rsid w:val="001B04DA"/>
    <w:rsid w:val="001B11B6"/>
    <w:rsid w:val="001B21C7"/>
    <w:rsid w:val="001D373C"/>
    <w:rsid w:val="001D5695"/>
    <w:rsid w:val="001D5A77"/>
    <w:rsid w:val="001E6FEC"/>
    <w:rsid w:val="001F3CC3"/>
    <w:rsid w:val="0022254B"/>
    <w:rsid w:val="00252F86"/>
    <w:rsid w:val="002675E8"/>
    <w:rsid w:val="0028322A"/>
    <w:rsid w:val="002B5E23"/>
    <w:rsid w:val="002C3D83"/>
    <w:rsid w:val="002C4747"/>
    <w:rsid w:val="002F135E"/>
    <w:rsid w:val="00301E7A"/>
    <w:rsid w:val="0030493F"/>
    <w:rsid w:val="003052A3"/>
    <w:rsid w:val="00314E05"/>
    <w:rsid w:val="00332CBF"/>
    <w:rsid w:val="0033515D"/>
    <w:rsid w:val="00340F6E"/>
    <w:rsid w:val="0037320F"/>
    <w:rsid w:val="003A1258"/>
    <w:rsid w:val="003B0EEF"/>
    <w:rsid w:val="003B4BC0"/>
    <w:rsid w:val="00404A0D"/>
    <w:rsid w:val="00413862"/>
    <w:rsid w:val="0043141B"/>
    <w:rsid w:val="0043479E"/>
    <w:rsid w:val="0046163C"/>
    <w:rsid w:val="00465DE9"/>
    <w:rsid w:val="00496182"/>
    <w:rsid w:val="004968E7"/>
    <w:rsid w:val="004D59C5"/>
    <w:rsid w:val="004F1408"/>
    <w:rsid w:val="00511638"/>
    <w:rsid w:val="00531697"/>
    <w:rsid w:val="00545F46"/>
    <w:rsid w:val="00547BE2"/>
    <w:rsid w:val="005713D1"/>
    <w:rsid w:val="005757EE"/>
    <w:rsid w:val="00584FF1"/>
    <w:rsid w:val="00595A6C"/>
    <w:rsid w:val="00596744"/>
    <w:rsid w:val="005B51ED"/>
    <w:rsid w:val="005D6AD3"/>
    <w:rsid w:val="005D718B"/>
    <w:rsid w:val="005D752E"/>
    <w:rsid w:val="005E7A03"/>
    <w:rsid w:val="005F27E3"/>
    <w:rsid w:val="00606E75"/>
    <w:rsid w:val="00625EF3"/>
    <w:rsid w:val="00641224"/>
    <w:rsid w:val="0066528B"/>
    <w:rsid w:val="00677CBF"/>
    <w:rsid w:val="00691CDA"/>
    <w:rsid w:val="006A2B23"/>
    <w:rsid w:val="006A7FD4"/>
    <w:rsid w:val="006B1BC3"/>
    <w:rsid w:val="006C21DB"/>
    <w:rsid w:val="00713682"/>
    <w:rsid w:val="00717BAD"/>
    <w:rsid w:val="00720ED2"/>
    <w:rsid w:val="00723D21"/>
    <w:rsid w:val="007268C4"/>
    <w:rsid w:val="0074040C"/>
    <w:rsid w:val="00792315"/>
    <w:rsid w:val="0079475D"/>
    <w:rsid w:val="007A44F4"/>
    <w:rsid w:val="007B5777"/>
    <w:rsid w:val="007E1F10"/>
    <w:rsid w:val="008064C0"/>
    <w:rsid w:val="00824A5E"/>
    <w:rsid w:val="00835015"/>
    <w:rsid w:val="008428A9"/>
    <w:rsid w:val="0084508E"/>
    <w:rsid w:val="00866C14"/>
    <w:rsid w:val="0088324E"/>
    <w:rsid w:val="00891560"/>
    <w:rsid w:val="0089472F"/>
    <w:rsid w:val="008B0ED2"/>
    <w:rsid w:val="008B4996"/>
    <w:rsid w:val="008B4FAA"/>
    <w:rsid w:val="008D7C67"/>
    <w:rsid w:val="00904DD6"/>
    <w:rsid w:val="00906748"/>
    <w:rsid w:val="009375ED"/>
    <w:rsid w:val="00962366"/>
    <w:rsid w:val="009639E0"/>
    <w:rsid w:val="0097409B"/>
    <w:rsid w:val="009913E7"/>
    <w:rsid w:val="009922DE"/>
    <w:rsid w:val="00993EF2"/>
    <w:rsid w:val="00A179B4"/>
    <w:rsid w:val="00A40F30"/>
    <w:rsid w:val="00AB0A12"/>
    <w:rsid w:val="00AD1BF6"/>
    <w:rsid w:val="00AF19BD"/>
    <w:rsid w:val="00B07DDB"/>
    <w:rsid w:val="00B35C89"/>
    <w:rsid w:val="00B71FB0"/>
    <w:rsid w:val="00BB254C"/>
    <w:rsid w:val="00BB27C6"/>
    <w:rsid w:val="00BB7526"/>
    <w:rsid w:val="00BC534C"/>
    <w:rsid w:val="00BE132B"/>
    <w:rsid w:val="00BE15B6"/>
    <w:rsid w:val="00BF3CED"/>
    <w:rsid w:val="00BF494B"/>
    <w:rsid w:val="00C261EA"/>
    <w:rsid w:val="00C35108"/>
    <w:rsid w:val="00C61E68"/>
    <w:rsid w:val="00C65E9E"/>
    <w:rsid w:val="00C74083"/>
    <w:rsid w:val="00C81C38"/>
    <w:rsid w:val="00C841F5"/>
    <w:rsid w:val="00CA11D3"/>
    <w:rsid w:val="00CB2102"/>
    <w:rsid w:val="00CD2BB8"/>
    <w:rsid w:val="00CE70D2"/>
    <w:rsid w:val="00CF1F66"/>
    <w:rsid w:val="00CF3138"/>
    <w:rsid w:val="00D06B34"/>
    <w:rsid w:val="00D27C5B"/>
    <w:rsid w:val="00D50AA1"/>
    <w:rsid w:val="00D570A5"/>
    <w:rsid w:val="00D90301"/>
    <w:rsid w:val="00D93E15"/>
    <w:rsid w:val="00D9512B"/>
    <w:rsid w:val="00DA1C5B"/>
    <w:rsid w:val="00DB4FBD"/>
    <w:rsid w:val="00DB74C9"/>
    <w:rsid w:val="00DC3CCA"/>
    <w:rsid w:val="00DC6E90"/>
    <w:rsid w:val="00DD744E"/>
    <w:rsid w:val="00DE15BF"/>
    <w:rsid w:val="00DE1CAF"/>
    <w:rsid w:val="00DE6AAE"/>
    <w:rsid w:val="00DF724B"/>
    <w:rsid w:val="00E12A4B"/>
    <w:rsid w:val="00E42AA2"/>
    <w:rsid w:val="00E52F6C"/>
    <w:rsid w:val="00E63354"/>
    <w:rsid w:val="00E75E8D"/>
    <w:rsid w:val="00E769D2"/>
    <w:rsid w:val="00E85C41"/>
    <w:rsid w:val="00EA356E"/>
    <w:rsid w:val="00EA465D"/>
    <w:rsid w:val="00EC2863"/>
    <w:rsid w:val="00F0160C"/>
    <w:rsid w:val="00F200A3"/>
    <w:rsid w:val="00F247B6"/>
    <w:rsid w:val="00F26B59"/>
    <w:rsid w:val="00F43AB1"/>
    <w:rsid w:val="00F60275"/>
    <w:rsid w:val="00F64799"/>
    <w:rsid w:val="00F76D46"/>
    <w:rsid w:val="00FA194B"/>
    <w:rsid w:val="00FE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96417E"/>
  <w15:chartTrackingRefBased/>
  <w15:docId w15:val="{2194D5CC-004C-4DB9-9534-D47B60F5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6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B4F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F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B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6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26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6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266F2"/>
    <w:rPr>
      <w:color w:val="0000FF"/>
      <w:u w:val="single"/>
    </w:rPr>
  </w:style>
  <w:style w:type="paragraph" w:customStyle="1" w:styleId="formattext">
    <w:name w:val="format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6F2"/>
  </w:style>
  <w:style w:type="paragraph" w:styleId="ac">
    <w:name w:val="footer"/>
    <w:basedOn w:val="a"/>
    <w:link w:val="ad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6F2"/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1B04DA"/>
  </w:style>
  <w:style w:type="character" w:customStyle="1" w:styleId="cat-links">
    <w:name w:val="cat-links"/>
    <w:basedOn w:val="a0"/>
    <w:rsid w:val="0003093A"/>
  </w:style>
  <w:style w:type="character" w:customStyle="1" w:styleId="posted-by">
    <w:name w:val="posted-by"/>
    <w:basedOn w:val="a0"/>
    <w:rsid w:val="0003093A"/>
  </w:style>
  <w:style w:type="character" w:customStyle="1" w:styleId="author-name">
    <w:name w:val="author-name"/>
    <w:basedOn w:val="a0"/>
    <w:rsid w:val="0003093A"/>
  </w:style>
  <w:style w:type="character" w:customStyle="1" w:styleId="published">
    <w:name w:val="published"/>
    <w:basedOn w:val="a0"/>
    <w:rsid w:val="0003093A"/>
  </w:style>
  <w:style w:type="paragraph" w:customStyle="1" w:styleId="Default">
    <w:name w:val="Default"/>
    <w:rsid w:val="0003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1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A194B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FA194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A1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B4FA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0">
    <w:name w:val="page number"/>
    <w:basedOn w:val="a0"/>
    <w:uiPriority w:val="99"/>
    <w:unhideWhenUsed/>
    <w:rsid w:val="002C4747"/>
  </w:style>
  <w:style w:type="character" w:customStyle="1" w:styleId="60">
    <w:name w:val="Заголовок 6 Знак"/>
    <w:basedOn w:val="a0"/>
    <w:link w:val="6"/>
    <w:uiPriority w:val="9"/>
    <w:semiHidden/>
    <w:rsid w:val="00B71FB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1">
    <w:name w:val="Emphasis"/>
    <w:basedOn w:val="a0"/>
    <w:uiPriority w:val="20"/>
    <w:qFormat/>
    <w:rsid w:val="00B71FB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FB0"/>
  </w:style>
  <w:style w:type="character" w:customStyle="1" w:styleId="c4">
    <w:name w:val="c4"/>
    <w:basedOn w:val="a0"/>
    <w:rsid w:val="00B71FB0"/>
  </w:style>
  <w:style w:type="paragraph" w:customStyle="1" w:styleId="c48">
    <w:name w:val="c4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71FB0"/>
  </w:style>
  <w:style w:type="character" w:customStyle="1" w:styleId="c35">
    <w:name w:val="c35"/>
    <w:basedOn w:val="a0"/>
    <w:rsid w:val="00B71FB0"/>
  </w:style>
  <w:style w:type="paragraph" w:customStyle="1" w:styleId="c25">
    <w:name w:val="c2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1FB0"/>
  </w:style>
  <w:style w:type="character" w:customStyle="1" w:styleId="c8">
    <w:name w:val="c8"/>
    <w:basedOn w:val="a0"/>
    <w:rsid w:val="00B71FB0"/>
  </w:style>
  <w:style w:type="character" w:customStyle="1" w:styleId="c28">
    <w:name w:val="c28"/>
    <w:basedOn w:val="a0"/>
    <w:rsid w:val="00B71FB0"/>
  </w:style>
  <w:style w:type="paragraph" w:customStyle="1" w:styleId="c10">
    <w:name w:val="c10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71FB0"/>
  </w:style>
  <w:style w:type="character" w:customStyle="1" w:styleId="c46">
    <w:name w:val="c46"/>
    <w:basedOn w:val="a0"/>
    <w:rsid w:val="00B71FB0"/>
  </w:style>
  <w:style w:type="paragraph" w:customStyle="1" w:styleId="c21">
    <w:name w:val="c2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B71FB0"/>
  </w:style>
  <w:style w:type="paragraph" w:customStyle="1" w:styleId="s29as">
    <w:name w:val="s29as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nceo">
    <w:name w:val="_1nceo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pz9t">
    <w:name w:val="_3pz9t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71FB0"/>
  </w:style>
  <w:style w:type="character" w:customStyle="1" w:styleId="color14">
    <w:name w:val="color_14"/>
    <w:basedOn w:val="a0"/>
    <w:rsid w:val="00B71FB0"/>
  </w:style>
  <w:style w:type="character" w:customStyle="1" w:styleId="color12">
    <w:name w:val="color_12"/>
    <w:basedOn w:val="a0"/>
    <w:rsid w:val="00B71FB0"/>
  </w:style>
  <w:style w:type="character" w:customStyle="1" w:styleId="color24">
    <w:name w:val="color_24"/>
    <w:basedOn w:val="a0"/>
    <w:rsid w:val="00B71FB0"/>
  </w:style>
  <w:style w:type="character" w:customStyle="1" w:styleId="kktle">
    <w:name w:val="kktle"/>
    <w:basedOn w:val="a0"/>
    <w:rsid w:val="00B71FB0"/>
  </w:style>
  <w:style w:type="paragraph" w:customStyle="1" w:styleId="3lu8e">
    <w:name w:val="_3lu8e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71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0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ww.dagminobr.ru/documenty/prikazi_minobrnauki_rd/prikaz_0502123322_ot_14_marta_2022g" TargetMode="External"/><Relationship Id="rId26" Type="http://schemas.openxmlformats.org/officeDocument/2006/relationships/image" Target="media/image9.png"/><Relationship Id="rId39" Type="http://schemas.openxmlformats.org/officeDocument/2006/relationships/image" Target="media/image19.png"/><Relationship Id="rId21" Type="http://schemas.openxmlformats.org/officeDocument/2006/relationships/footer" Target="footer2.xml"/><Relationship Id="rId34" Type="http://schemas.microsoft.com/office/2007/relationships/hdphoto" Target="media/hdphoto4.wdp"/><Relationship Id="rId42" Type="http://schemas.openxmlformats.org/officeDocument/2006/relationships/image" Target="media/image21.png"/><Relationship Id="rId47" Type="http://schemas.microsoft.com/office/2007/relationships/hdphoto" Target="media/hdphoto9.wdp"/><Relationship Id="rId50" Type="http://schemas.openxmlformats.org/officeDocument/2006/relationships/hyperlink" Target="https://apkpro.ru/fmc/" TargetMode="External"/><Relationship Id="rId55" Type="http://schemas.openxmlformats.org/officeDocument/2006/relationships/hyperlink" Target="https://apkpro.ru/fmc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350611183" TargetMode="External"/><Relationship Id="rId20" Type="http://schemas.openxmlformats.org/officeDocument/2006/relationships/footer" Target="footer1.xml"/><Relationship Id="rId29" Type="http://schemas.openxmlformats.org/officeDocument/2006/relationships/image" Target="media/image12.png"/><Relationship Id="rId41" Type="http://schemas.microsoft.com/office/2007/relationships/hdphoto" Target="media/hdphoto6.wdp"/><Relationship Id="rId54" Type="http://schemas.openxmlformats.org/officeDocument/2006/relationships/hyperlink" Target="https://edsoo.ru/Klassifikaciya_matematicheskih_obektov_po_raznim_osnovaniyam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image" Target="media/image14.png"/><Relationship Id="rId37" Type="http://schemas.microsoft.com/office/2007/relationships/hdphoto" Target="media/hdphoto5.wdp"/><Relationship Id="rId40" Type="http://schemas.openxmlformats.org/officeDocument/2006/relationships/image" Target="media/image20.png"/><Relationship Id="rId45" Type="http://schemas.microsoft.com/office/2007/relationships/hdphoto" Target="media/hdphoto8.wdp"/><Relationship Id="rId53" Type="http://schemas.openxmlformats.org/officeDocument/2006/relationships/hyperlink" Target="https://resh.edu.ru/subject/13/" TargetMode="External"/><Relationship Id="rId58" Type="http://schemas.openxmlformats.org/officeDocument/2006/relationships/hyperlink" Target="https://resh.edu.ru/subject/1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12504" TargetMode="External"/><Relationship Id="rId23" Type="http://schemas.openxmlformats.org/officeDocument/2006/relationships/header" Target="header1.xml"/><Relationship Id="rId28" Type="http://schemas.openxmlformats.org/officeDocument/2006/relationships/image" Target="media/image11.png"/><Relationship Id="rId36" Type="http://schemas.openxmlformats.org/officeDocument/2006/relationships/image" Target="media/image17.png"/><Relationship Id="rId49" Type="http://schemas.openxmlformats.org/officeDocument/2006/relationships/hyperlink" Target="https://edsoo.ru/Chelovek_tvorec_kulturnih_cennostej_Iz_istorii_pismennosti.htm" TargetMode="External"/><Relationship Id="rId57" Type="http://schemas.openxmlformats.org/officeDocument/2006/relationships/hyperlink" Target="https://resh.edu.ru/subject/43/" TargetMode="External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dagminobr.ru/" TargetMode="External"/><Relationship Id="rId31" Type="http://schemas.microsoft.com/office/2007/relationships/hdphoto" Target="media/hdphoto3.wdp"/><Relationship Id="rId44" Type="http://schemas.openxmlformats.org/officeDocument/2006/relationships/image" Target="media/image22.png"/><Relationship Id="rId52" Type="http://schemas.openxmlformats.org/officeDocument/2006/relationships/hyperlink" Target="https://edsoo.ru/Formirovanie_metapredmetnih_rezultatov_obucheniya_mladshih_shkolnikov.htm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docs.cntd.ru/document/564112504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microsoft.com/office/2007/relationships/hdphoto" Target="media/hdphoto7.wdp"/><Relationship Id="rId48" Type="http://schemas.openxmlformats.org/officeDocument/2006/relationships/hyperlink" Target="https://edsoo.ru/Tekstovaya_deyatelnost_uchaschihsya_4_klassa.htm" TargetMode="External"/><Relationship Id="rId56" Type="http://schemas.openxmlformats.org/officeDocument/2006/relationships/hyperlink" Target="https://resh.edu.ru/subject/43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edsoo.ru/Russkij_yazik_Nachalnaya_shkola_Rabotaem_s_tekstom_opisaniem.htm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microsoft.com/office/2007/relationships/hdphoto" Target="media/hdphoto2.wdp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image" Target="media/image23.png"/><Relationship Id="rId59" Type="http://schemas.openxmlformats.org/officeDocument/2006/relationships/hyperlink" Target="mailto:NastavnikRMC@cpm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FC697-64E8-4EC8-9629-D0D9A6AAD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110</Pages>
  <Words>34239</Words>
  <Characters>195166</Characters>
  <Application>Microsoft Office Word</Application>
  <DocSecurity>0</DocSecurity>
  <Lines>1626</Lines>
  <Paragraphs>457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User</cp:lastModifiedBy>
  <cp:revision>120</cp:revision>
  <cp:lastPrinted>2022-12-12T11:56:00Z</cp:lastPrinted>
  <dcterms:created xsi:type="dcterms:W3CDTF">2022-12-07T13:13:00Z</dcterms:created>
  <dcterms:modified xsi:type="dcterms:W3CDTF">2022-12-14T12:11:00Z</dcterms:modified>
</cp:coreProperties>
</file>